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0A" w:rsidRPr="00F00404" w:rsidRDefault="001C600A" w:rsidP="005329AA">
      <w:pPr>
        <w:rPr>
          <w:rFonts w:ascii="黑体" w:eastAsia="黑体" w:hAnsi="黑体"/>
        </w:rPr>
      </w:pPr>
      <w:r w:rsidRPr="00F00404">
        <w:rPr>
          <w:rFonts w:ascii="黑体" w:eastAsia="黑体" w:hAnsi="黑体" w:hint="eastAsia"/>
        </w:rPr>
        <w:t>附件1</w:t>
      </w:r>
    </w:p>
    <w:p w:rsidR="001C600A" w:rsidRPr="00F00404" w:rsidRDefault="001C600A" w:rsidP="005329AA"/>
    <w:p w:rsidR="001C600A" w:rsidRPr="00F00404" w:rsidRDefault="001C600A" w:rsidP="005329AA">
      <w:pPr>
        <w:spacing w:line="360" w:lineRule="auto"/>
        <w:jc w:val="center"/>
        <w:rPr>
          <w:rFonts w:ascii="方正小标宋_GBK" w:eastAsia="方正小标宋_GBK"/>
          <w:spacing w:val="-4"/>
          <w:sz w:val="40"/>
          <w:szCs w:val="40"/>
        </w:rPr>
      </w:pPr>
      <w:r w:rsidRPr="00F00404">
        <w:rPr>
          <w:rFonts w:ascii="方正小标宋_GBK" w:eastAsia="方正小标宋_GBK" w:hint="eastAsia"/>
          <w:spacing w:val="-4"/>
          <w:sz w:val="40"/>
          <w:szCs w:val="40"/>
        </w:rPr>
        <w:t>2017年省级大学生竞赛项目名单</w:t>
      </w:r>
    </w:p>
    <w:tbl>
      <w:tblPr>
        <w:tblW w:w="5398" w:type="pct"/>
        <w:tblInd w:w="-459" w:type="dxa"/>
        <w:tblLook w:val="04A0"/>
      </w:tblPr>
      <w:tblGrid>
        <w:gridCol w:w="709"/>
        <w:gridCol w:w="3119"/>
        <w:gridCol w:w="2269"/>
        <w:gridCol w:w="3684"/>
      </w:tblGrid>
      <w:tr w:rsidR="001C600A" w:rsidRPr="00F00404" w:rsidTr="001C600A">
        <w:trPr>
          <w:trHeight w:val="390"/>
          <w:tblHead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600A" w:rsidRPr="00F00404" w:rsidRDefault="001C600A" w:rsidP="005329AA">
            <w:pPr>
              <w:widowControl/>
              <w:jc w:val="center"/>
              <w:rPr>
                <w:rFonts w:ascii="宋体" w:hAnsi="宋体" w:cs="宋体"/>
                <w:b/>
                <w:color w:val="000000"/>
                <w:kern w:val="0"/>
                <w:sz w:val="20"/>
                <w:szCs w:val="20"/>
              </w:rPr>
            </w:pPr>
            <w:r w:rsidRPr="00F00404">
              <w:rPr>
                <w:rFonts w:ascii="宋体" w:hAnsi="宋体" w:cs="宋体" w:hint="eastAsia"/>
                <w:b/>
                <w:color w:val="000000"/>
                <w:kern w:val="0"/>
                <w:sz w:val="20"/>
                <w:szCs w:val="20"/>
              </w:rPr>
              <w:t>序号</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1C600A" w:rsidRPr="00F00404" w:rsidRDefault="001C600A" w:rsidP="005329AA">
            <w:pPr>
              <w:widowControl/>
              <w:jc w:val="center"/>
              <w:rPr>
                <w:rFonts w:ascii="宋体" w:hAnsi="宋体" w:cs="宋体"/>
                <w:b/>
                <w:color w:val="000000"/>
                <w:kern w:val="0"/>
                <w:sz w:val="20"/>
                <w:szCs w:val="20"/>
              </w:rPr>
            </w:pPr>
            <w:r w:rsidRPr="00F00404">
              <w:rPr>
                <w:rFonts w:ascii="宋体" w:hAnsi="宋体" w:cs="宋体" w:hint="eastAsia"/>
                <w:b/>
                <w:color w:val="000000"/>
                <w:kern w:val="0"/>
                <w:sz w:val="20"/>
                <w:szCs w:val="20"/>
              </w:rPr>
              <w:t>赛项名称</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rsidR="001C600A" w:rsidRPr="00F00404" w:rsidRDefault="001C600A" w:rsidP="005329AA">
            <w:pPr>
              <w:widowControl/>
              <w:jc w:val="center"/>
              <w:rPr>
                <w:rFonts w:ascii="宋体" w:hAnsi="宋体" w:cs="宋体"/>
                <w:b/>
                <w:color w:val="000000"/>
                <w:kern w:val="0"/>
                <w:sz w:val="20"/>
                <w:szCs w:val="20"/>
              </w:rPr>
            </w:pPr>
            <w:r w:rsidRPr="00F00404">
              <w:rPr>
                <w:rFonts w:ascii="宋体" w:hAnsi="宋体" w:cs="宋体" w:hint="eastAsia"/>
                <w:b/>
                <w:color w:val="000000"/>
                <w:kern w:val="0"/>
                <w:sz w:val="20"/>
                <w:szCs w:val="20"/>
              </w:rPr>
              <w:t>承办单位</w:t>
            </w:r>
          </w:p>
        </w:tc>
        <w:tc>
          <w:tcPr>
            <w:tcW w:w="1883" w:type="pct"/>
            <w:tcBorders>
              <w:top w:val="single" w:sz="4" w:space="0" w:color="auto"/>
              <w:left w:val="nil"/>
              <w:bottom w:val="single" w:sz="4" w:space="0" w:color="auto"/>
              <w:right w:val="single" w:sz="4" w:space="0" w:color="auto"/>
            </w:tcBorders>
            <w:shd w:val="clear" w:color="auto" w:fill="auto"/>
            <w:vAlign w:val="center"/>
            <w:hideMark/>
          </w:tcPr>
          <w:p w:rsidR="001C600A" w:rsidRPr="00F00404" w:rsidRDefault="001C600A" w:rsidP="005329AA">
            <w:pPr>
              <w:widowControl/>
              <w:jc w:val="center"/>
              <w:rPr>
                <w:rFonts w:ascii="宋体" w:hAnsi="宋体" w:cs="宋体"/>
                <w:b/>
                <w:color w:val="000000"/>
                <w:kern w:val="0"/>
                <w:sz w:val="20"/>
                <w:szCs w:val="20"/>
              </w:rPr>
            </w:pPr>
            <w:r w:rsidRPr="00F00404">
              <w:rPr>
                <w:rFonts w:ascii="宋体" w:hAnsi="宋体" w:cs="宋体" w:hint="eastAsia"/>
                <w:b/>
                <w:color w:val="000000"/>
                <w:kern w:val="0"/>
                <w:sz w:val="20"/>
                <w:szCs w:val="20"/>
              </w:rPr>
              <w:t>联合单位</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hideMark/>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四川省大学生数学建模竞赛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四川省数学学会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四川省大学生广告艺术大赛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 xml:space="preserve">　</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四川省大学生营销策划大赛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四川省营销学会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四川省大学生力学竞赛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西南交通大学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四川省力学学会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四川省大学生“生命之星”科技邀请赛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西南交通大学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四川大学、电子科技大学、四川农业大学、西华大学、四川师范大学、成都中医药大学、成都大学</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6</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四川省大学生电子设计竞赛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电子科技大学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7</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四川省大学生光电设计竞赛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电子科技大学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中国科学院光电技术研究所、京东方科技集团股份有限公司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8</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四川省大学生证券投资模拟大赛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西南民族大学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中信证券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9</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四川省大学生生物与环境科技创新大赛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四川农业大学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雅安太时生物科技有限公司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10</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四川省大学生会计技能大赛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四川农业大学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四川省注册会计师协会、金蝶软件（中国）有限公司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11</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四川省大学生模拟法庭竞赛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四川师范大学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成都市锦江区人民法院</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12</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四川省师范生教学能力大赛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四川师范大学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四川省教师教育联盟</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13</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四川省大学生英语挑战赛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四川师范大学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外语教学与研究出版社有限责任公司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14</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四川省大学生机器人大赛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西南石油大学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北京百科融创</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15</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四川省大学生化学</w:t>
            </w:r>
            <w:r>
              <w:rPr>
                <w:rFonts w:ascii="宋体" w:hAnsi="宋体" w:cs="宋体" w:hint="eastAsia"/>
                <w:kern w:val="0"/>
                <w:sz w:val="20"/>
                <w:szCs w:val="20"/>
              </w:rPr>
              <w:t>实验</w:t>
            </w:r>
            <w:r w:rsidRPr="00F00404">
              <w:rPr>
                <w:rFonts w:ascii="宋体" w:hAnsi="宋体" w:cs="宋体" w:hint="eastAsia"/>
                <w:kern w:val="0"/>
                <w:sz w:val="20"/>
                <w:szCs w:val="20"/>
              </w:rPr>
              <w:t>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西南石油大学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四川省化学化工学会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16</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w:t>
            </w:r>
            <w:r w:rsidRPr="00F00404">
              <w:rPr>
                <w:rFonts w:ascii="宋体" w:hAnsi="宋体" w:cs="宋体" w:hint="eastAsia"/>
                <w:kern w:val="0"/>
                <w:sz w:val="20"/>
                <w:szCs w:val="20"/>
              </w:rPr>
              <w:t>ERP</w:t>
            </w:r>
            <w:r w:rsidRPr="00F00404">
              <w:rPr>
                <w:rFonts w:ascii="宋体" w:hAnsi="宋体" w:cs="宋体" w:hint="eastAsia"/>
                <w:kern w:val="0"/>
                <w:sz w:val="20"/>
                <w:szCs w:val="20"/>
              </w:rPr>
              <w:t>沙盘模拟经营大赛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西华大学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新道科技股份有限公司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17</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四川省大学生工业设计大赛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西华大学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成都君乾信息技术有限公司；成都</w:t>
            </w:r>
            <w:r w:rsidRPr="00F00404">
              <w:rPr>
                <w:rFonts w:ascii="宋体" w:hAnsi="宋体" w:cs="宋体" w:hint="eastAsia"/>
                <w:kern w:val="0"/>
                <w:sz w:val="20"/>
                <w:szCs w:val="20"/>
              </w:rPr>
              <w:t>LKK</w:t>
            </w:r>
            <w:r w:rsidRPr="00F00404">
              <w:rPr>
                <w:rFonts w:ascii="宋体" w:hAnsi="宋体" w:cs="宋体" w:hint="eastAsia"/>
                <w:kern w:val="0"/>
                <w:sz w:val="20"/>
                <w:szCs w:val="20"/>
              </w:rPr>
              <w:t>设计有限公司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18</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四川省大学生信息安全技术大赛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成都信息工程大学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四川省信息安全测评中心</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19</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四川省大学生工业工程创新应用案例大赛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西南科技大学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四川省机械工程学会工业工程分会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20</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四川省大学生测绘技能竞赛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西南科技大学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四川省测绘地理信息学会、广州中海达卫星导航技术股份有限公司、广州南方</w:t>
            </w:r>
            <w:r w:rsidRPr="00F00404">
              <w:rPr>
                <w:rFonts w:ascii="宋体" w:hAnsi="宋体" w:cs="宋体" w:hint="eastAsia"/>
                <w:kern w:val="0"/>
                <w:sz w:val="20"/>
                <w:szCs w:val="20"/>
              </w:rPr>
              <w:lastRenderedPageBreak/>
              <w:t>测绘仪器有限公司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lastRenderedPageBreak/>
              <w:t>21</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四川省大学生主持人大赛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西华师范大学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全国大学生主持人大赛四川赛区组委会、中央人民广播电台央广网、四川省普通话水平测试中心</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22</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四川省大学生环保科普创意大赛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西华师范大学</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四川省环境科学学会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23</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四川省大学生智能汽车竞赛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乐山师范学院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四川省自动化与仪器仪表学会、飞思卡尔半导体公司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24</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四川省大学生程序设计大赛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乐山师范学院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四川华迪信息技术有限公司、成都国信安信息产业基地有限公司</w:t>
            </w:r>
          </w:p>
        </w:tc>
      </w:tr>
      <w:tr w:rsidR="001C600A" w:rsidRPr="00F00404" w:rsidTr="001C600A">
        <w:trPr>
          <w:trHeight w:val="72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25</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四川省大学生原创微电影大赛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四川大学锦城学院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四川省教育厅、四川大学锦城学院、蓝光</w:t>
            </w:r>
            <w:r w:rsidRPr="00F00404">
              <w:rPr>
                <w:rFonts w:ascii="宋体" w:hAnsi="宋体" w:cs="宋体" w:hint="eastAsia"/>
                <w:kern w:val="0"/>
                <w:sz w:val="20"/>
                <w:szCs w:val="20"/>
              </w:rPr>
              <w:t>BRC</w:t>
            </w:r>
            <w:r w:rsidRPr="00F00404">
              <w:rPr>
                <w:rFonts w:ascii="宋体" w:hAnsi="宋体" w:cs="宋体" w:hint="eastAsia"/>
                <w:kern w:val="0"/>
                <w:sz w:val="20"/>
                <w:szCs w:val="20"/>
              </w:rPr>
              <w:t>集团</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26</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四川省大学生原创动漫大赛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四川传媒学院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成都夏尔天逸科技有限公司、成都爱朵露文化传播有限公司、成都萌若初时服装（动漫）有限公司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27</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四川省大学生电子商务“创新、创意及创业”挑战赛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成都东软学院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成都市电子商务协会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28</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四川省大学生软件和信息专业人才大赛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成都工业学院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工业和信息化部人才交流中心</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29</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四川省高职院校大学生飞机发动机拆装调试与维修技能大赛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color w:val="000000"/>
                <w:kern w:val="0"/>
                <w:sz w:val="20"/>
                <w:szCs w:val="20"/>
              </w:rPr>
              <w:t>成都航空职业技术学院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国航培训中心</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30</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四川省高职院校大学生数控机床装调与技术改造技能大赛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成都航空职业技术学院</w:t>
            </w:r>
          </w:p>
        </w:tc>
        <w:tc>
          <w:tcPr>
            <w:tcW w:w="1883" w:type="pct"/>
            <w:tcBorders>
              <w:top w:val="nil"/>
              <w:left w:val="nil"/>
              <w:bottom w:val="single" w:sz="4" w:space="0" w:color="auto"/>
              <w:right w:val="single" w:sz="4" w:space="0" w:color="auto"/>
            </w:tcBorders>
            <w:shd w:val="clear" w:color="000000" w:fill="FFFFFF"/>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北京发那科机电有限公司、雷尼绍公司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31</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四川省高职院校大学生软件测试技能大赛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成都航空职业技术学院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四川省软件测评中心</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32</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四川省高职院校大学生工业机器人技术应用技能大赛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kern w:val="0"/>
                <w:sz w:val="20"/>
                <w:szCs w:val="20"/>
              </w:rPr>
              <w:t>四川交通职业技术学院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江苏汇博机器人技术股份有限公司、四川捷博信息技术有限公司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33</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四川省高职院校大学生现代物流作业方案设计与实施技能大赛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四川交通职业技术学院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深圳市中诺思资讯科技有限公司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34</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四川省高职院校大学生服装设计与工艺技能大赛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color w:val="000000"/>
                <w:kern w:val="0"/>
                <w:sz w:val="20"/>
                <w:szCs w:val="20"/>
              </w:rPr>
              <w:t>成都纺织高等专科学校</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成都市服装（服饰）行业协会</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35</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四川省高职院校大学生英语口语技能大赛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成都纺织高等专科学校</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高等教育出版社</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36</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四川省高职院校大学生自动化生产线安装与调试技能大赛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成都纺织高等专科学校</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亚龙科技集团</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37</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四川省高职院校大学生互联网</w:t>
            </w:r>
            <w:r w:rsidRPr="00F00404">
              <w:rPr>
                <w:rFonts w:ascii="宋体" w:hAnsi="宋体" w:cs="宋体" w:hint="eastAsia"/>
                <w:color w:val="000000"/>
                <w:kern w:val="0"/>
                <w:sz w:val="20"/>
                <w:szCs w:val="20"/>
              </w:rPr>
              <w:t>+</w:t>
            </w:r>
            <w:r w:rsidRPr="00F00404">
              <w:rPr>
                <w:rFonts w:ascii="宋体" w:hAnsi="宋体" w:cs="宋体" w:hint="eastAsia"/>
                <w:color w:val="000000"/>
                <w:kern w:val="0"/>
                <w:sz w:val="20"/>
                <w:szCs w:val="20"/>
              </w:rPr>
              <w:t>国际贸易综合技能大赛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成都纺织高等专科学校</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北京智欣联创科技有限公司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38</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四川省高职院校大学生云计算技术与应用技能大赛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kern w:val="0"/>
                <w:sz w:val="20"/>
                <w:szCs w:val="20"/>
              </w:rPr>
              <w:t>四川邮电职业技术学院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中国电科五十五所</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39</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四川省高职院校大学生计算机网络应用技能大赛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四川邮电职业技术学院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杭州华三通信技术有限公司、上海企想科技有限公司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40</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四川省高职院校大学生信息安全管理与评估技能大赛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color w:val="000000"/>
                <w:kern w:val="0"/>
                <w:sz w:val="20"/>
                <w:szCs w:val="20"/>
              </w:rPr>
              <w:t>四川信息职业技术学院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北京神州数码云科信息技术公司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41</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四川省高职院校大学生嵌入式技术与应用开发技能大赛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四川信息职业技术学院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北京百科融创教学仪器设备有限公司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lastRenderedPageBreak/>
              <w:t>42</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四川省高职院校大学生物联网技术应用技能大赛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四川信息职业技术学院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北京新大陆时代教育科技有限公司、成都物联网产业发展联盟</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43</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四川省高职院校大学生会计技能大赛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kern w:val="0"/>
                <w:sz w:val="20"/>
                <w:szCs w:val="20"/>
              </w:rPr>
              <w:t>四川财经职业学院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新道科技股份有限公司、厦门网中网软件有限公司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44</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四川省高职院校大学生银行业务综合技能大赛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四川财经职业学院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深圳典阅科技有限公司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45</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四川省高职院校大学生大数据技术与应用技能大赛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color w:val="000000"/>
                <w:kern w:val="0"/>
                <w:sz w:val="20"/>
                <w:szCs w:val="20"/>
              </w:rPr>
              <w:t>成都职业技术学院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成都康达天诚科技有限公司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46</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四川省高职院校大学生移动互联网应用软件开发技能大赛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成都职业技术学院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成都康达天诚科技有限公司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47</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四川省高职院校大学生电子商务技能大赛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kern w:val="0"/>
                <w:sz w:val="20"/>
                <w:szCs w:val="20"/>
              </w:rPr>
              <w:t>成都职业技术学院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全国电子商务职业教育教学指导委员会、中教畅享（北京）科技有限公司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48</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四川省高职院校大学生工业产品数字化设计与制造技能大赛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四川航天职业技术学院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北京技睿新天科技有限公司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49</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四川省高职院校大学生电子产品芯片级检测维修与数据恢复技能大赛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北京中盈创信科技有限公司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50</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四川省高职院校大学生园林景观设计技能大赛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color w:val="000000"/>
                <w:kern w:val="0"/>
                <w:sz w:val="20"/>
                <w:szCs w:val="20"/>
              </w:rPr>
              <w:t>四川艺术职业学院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color w:val="000000"/>
                <w:kern w:val="0"/>
                <w:sz w:val="20"/>
                <w:szCs w:val="20"/>
              </w:rPr>
              <w:t xml:space="preserve">　</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51</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四川省高职院校大学生艺术专业技能</w:t>
            </w:r>
            <w:r w:rsidRPr="00F00404">
              <w:rPr>
                <w:rFonts w:ascii="宋体" w:hAnsi="宋体" w:cs="宋体" w:hint="eastAsia"/>
                <w:color w:val="000000"/>
                <w:kern w:val="0"/>
                <w:sz w:val="20"/>
                <w:szCs w:val="20"/>
              </w:rPr>
              <w:t>(</w:t>
            </w:r>
            <w:r w:rsidRPr="00F00404">
              <w:rPr>
                <w:rFonts w:ascii="宋体" w:hAnsi="宋体" w:cs="宋体" w:hint="eastAsia"/>
                <w:color w:val="000000"/>
                <w:kern w:val="0"/>
                <w:sz w:val="20"/>
                <w:szCs w:val="20"/>
              </w:rPr>
              <w:t>中国舞表演</w:t>
            </w:r>
            <w:r w:rsidRPr="00F00404">
              <w:rPr>
                <w:rFonts w:ascii="宋体" w:hAnsi="宋体" w:cs="宋体" w:hint="eastAsia"/>
                <w:color w:val="000000"/>
                <w:kern w:val="0"/>
                <w:sz w:val="20"/>
                <w:szCs w:val="20"/>
              </w:rPr>
              <w:t>)</w:t>
            </w:r>
            <w:r w:rsidRPr="00F00404">
              <w:rPr>
                <w:rFonts w:ascii="宋体" w:hAnsi="宋体" w:cs="宋体" w:hint="eastAsia"/>
                <w:color w:val="000000"/>
                <w:kern w:val="0"/>
                <w:sz w:val="20"/>
                <w:szCs w:val="20"/>
              </w:rPr>
              <w:t>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color w:val="000000"/>
                <w:kern w:val="0"/>
                <w:sz w:val="20"/>
                <w:szCs w:val="20"/>
              </w:rPr>
              <w:t>四川艺术职业学院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color w:val="000000"/>
                <w:kern w:val="0"/>
                <w:sz w:val="20"/>
                <w:szCs w:val="20"/>
              </w:rPr>
              <w:t xml:space="preserve">　</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52</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四川省高职院校大学生护理技能大赛</w:t>
            </w:r>
            <w:r w:rsidRPr="00F00404">
              <w:rPr>
                <w:rFonts w:ascii="宋体" w:hAnsi="宋体" w:cs="宋体" w:hint="eastAsia"/>
                <w:kern w:val="0"/>
                <w:sz w:val="20"/>
                <w:szCs w:val="20"/>
              </w:rPr>
              <w:t xml:space="preserve"> </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color w:val="000000"/>
                <w:kern w:val="0"/>
                <w:sz w:val="20"/>
                <w:szCs w:val="20"/>
              </w:rPr>
            </w:pPr>
            <w:r w:rsidRPr="00F00404">
              <w:rPr>
                <w:rFonts w:ascii="宋体" w:hAnsi="宋体" w:cs="宋体" w:hint="eastAsia"/>
                <w:kern w:val="0"/>
                <w:sz w:val="20"/>
                <w:szCs w:val="20"/>
              </w:rPr>
              <w:t>四川卫生康复职业学院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color w:val="000000"/>
                <w:kern w:val="0"/>
                <w:sz w:val="20"/>
                <w:szCs w:val="20"/>
              </w:rPr>
            </w:pPr>
            <w:r w:rsidRPr="00F00404">
              <w:rPr>
                <w:rFonts w:ascii="宋体" w:hAnsi="宋体" w:cs="宋体" w:hint="eastAsia"/>
                <w:kern w:val="0"/>
                <w:sz w:val="20"/>
                <w:szCs w:val="20"/>
              </w:rPr>
              <w:t>自贡市第一人民医院、自贡市第四人民医院、医疗器械赞助商、自贡市教育局</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53</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四川省高职院校大学生测绘技能大赛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四川水利职业技术学院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西南测绘职工培训中心、四川省测绘地理信息学会、四川徕拓科技发展有限公司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54</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四川省高职院校大学生市场营销技能大赛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四川商务职业学院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全国商业职业教育教学指导委员会、中教畅享（北京）科技有限公司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55</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四川省高职院校大学生虚拟现实（</w:t>
            </w:r>
            <w:r w:rsidRPr="00F00404">
              <w:rPr>
                <w:rFonts w:ascii="宋体" w:hAnsi="宋体" w:cs="宋体" w:hint="eastAsia"/>
                <w:kern w:val="0"/>
                <w:sz w:val="20"/>
                <w:szCs w:val="20"/>
              </w:rPr>
              <w:t>VR</w:t>
            </w:r>
            <w:r w:rsidRPr="00F00404">
              <w:rPr>
                <w:rFonts w:ascii="宋体" w:hAnsi="宋体" w:cs="宋体" w:hint="eastAsia"/>
                <w:kern w:val="0"/>
                <w:sz w:val="20"/>
                <w:szCs w:val="20"/>
              </w:rPr>
              <w:t>）设计与制作技能大赛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四川工商职业技术学院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成都造梦机文化传播有限公司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56</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四川省高职院校大学生工业分析检验技能大赛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四川化工职业技术学院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成都奥普乐仪器有限公司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57</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四川省高职院校大学生化工生产技术技能大赛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四川化工职业技术学院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四川泸天化股份有限公司</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58</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四川省高职院校大学生复杂部件数控多轴联动加工技术技能大赛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宜宾职业技术学院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宜宾普什机床有限公司</w:t>
            </w:r>
          </w:p>
        </w:tc>
      </w:tr>
      <w:tr w:rsidR="001C600A" w:rsidRPr="00F00404" w:rsidTr="001C600A">
        <w:trPr>
          <w:trHeight w:val="480"/>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59</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四川省高职院校大学生鸡新城疫抗体水平测定技能大赛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宜宾职业技术学院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宜宾市畜牧水产局</w:t>
            </w:r>
          </w:p>
        </w:tc>
      </w:tr>
      <w:tr w:rsidR="001C600A" w:rsidRPr="00F00404" w:rsidTr="001C600A">
        <w:trPr>
          <w:trHeight w:val="402"/>
        </w:trPr>
        <w:tc>
          <w:tcPr>
            <w:tcW w:w="362" w:type="pct"/>
            <w:tcBorders>
              <w:top w:val="nil"/>
              <w:left w:val="single" w:sz="4" w:space="0" w:color="auto"/>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60</w:t>
            </w:r>
          </w:p>
        </w:tc>
        <w:tc>
          <w:tcPr>
            <w:tcW w:w="1594"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四川省高职院校大学生学前教育专业教育技能大赛</w:t>
            </w:r>
          </w:p>
        </w:tc>
        <w:tc>
          <w:tcPr>
            <w:tcW w:w="1160"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center"/>
              <w:rPr>
                <w:rFonts w:ascii="宋体" w:hAnsi="宋体" w:cs="宋体"/>
                <w:kern w:val="0"/>
                <w:sz w:val="20"/>
                <w:szCs w:val="20"/>
              </w:rPr>
            </w:pPr>
            <w:r w:rsidRPr="00F00404">
              <w:rPr>
                <w:rFonts w:ascii="宋体" w:hAnsi="宋体" w:cs="宋体" w:hint="eastAsia"/>
                <w:kern w:val="0"/>
                <w:sz w:val="20"/>
                <w:szCs w:val="20"/>
              </w:rPr>
              <w:t>南充职业技术学院</w:t>
            </w:r>
          </w:p>
        </w:tc>
        <w:tc>
          <w:tcPr>
            <w:tcW w:w="1883" w:type="pct"/>
            <w:tcBorders>
              <w:top w:val="nil"/>
              <w:left w:val="nil"/>
              <w:bottom w:val="single" w:sz="4" w:space="0" w:color="auto"/>
              <w:right w:val="single" w:sz="4" w:space="0" w:color="auto"/>
            </w:tcBorders>
            <w:shd w:val="clear" w:color="auto" w:fill="auto"/>
            <w:vAlign w:val="center"/>
          </w:tcPr>
          <w:p w:rsidR="001C600A" w:rsidRPr="00F00404" w:rsidRDefault="001C600A" w:rsidP="005329AA">
            <w:pPr>
              <w:widowControl/>
              <w:jc w:val="left"/>
              <w:rPr>
                <w:rFonts w:ascii="宋体" w:hAnsi="宋体" w:cs="宋体"/>
                <w:kern w:val="0"/>
                <w:sz w:val="20"/>
                <w:szCs w:val="20"/>
              </w:rPr>
            </w:pPr>
            <w:r w:rsidRPr="00F00404">
              <w:rPr>
                <w:rFonts w:ascii="宋体" w:hAnsi="宋体" w:cs="宋体" w:hint="eastAsia"/>
                <w:kern w:val="0"/>
                <w:sz w:val="20"/>
                <w:szCs w:val="20"/>
              </w:rPr>
              <w:t>南充职业技术学院附属幼儿园</w:t>
            </w:r>
          </w:p>
        </w:tc>
      </w:tr>
    </w:tbl>
    <w:p w:rsidR="005A233B" w:rsidRPr="00D47A26" w:rsidRDefault="005A233B" w:rsidP="00D47A26">
      <w:pPr>
        <w:rPr>
          <w:rFonts w:ascii="仿宋_GB2312" w:hAnsi="宋体"/>
        </w:rPr>
      </w:pPr>
    </w:p>
    <w:sectPr w:rsidR="005A233B" w:rsidRPr="00D47A26" w:rsidSect="00C45343">
      <w:footerReference w:type="even" r:id="rId7"/>
      <w:footerReference w:type="default" r:id="rId8"/>
      <w:pgSz w:w="11906" w:h="16838"/>
      <w:pgMar w:top="2098" w:right="1474" w:bottom="1985" w:left="1588" w:header="1701" w:footer="1588"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33B" w:rsidRDefault="005A233B">
      <w:r>
        <w:separator/>
      </w:r>
    </w:p>
  </w:endnote>
  <w:endnote w:type="continuationSeparator" w:id="1">
    <w:p w:rsidR="005A233B" w:rsidRDefault="005A2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53" w:rsidRDefault="007D2436" w:rsidP="00AF3779">
    <w:pPr>
      <w:pStyle w:val="a4"/>
      <w:framePr w:wrap="around" w:vAnchor="text" w:hAnchor="margin" w:xAlign="center" w:y="1"/>
      <w:rPr>
        <w:rStyle w:val="a5"/>
      </w:rPr>
    </w:pPr>
    <w:r>
      <w:rPr>
        <w:rStyle w:val="a5"/>
      </w:rPr>
      <w:fldChar w:fldCharType="begin"/>
    </w:r>
    <w:r w:rsidR="00BE7553">
      <w:rPr>
        <w:rStyle w:val="a5"/>
      </w:rPr>
      <w:instrText xml:space="preserve">PAGE  </w:instrText>
    </w:r>
    <w:r>
      <w:rPr>
        <w:rStyle w:val="a5"/>
      </w:rPr>
      <w:fldChar w:fldCharType="end"/>
    </w:r>
  </w:p>
  <w:p w:rsidR="00BE7553" w:rsidRDefault="00BE75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79" w:rsidRDefault="007D2436" w:rsidP="008518B0">
    <w:pPr>
      <w:pStyle w:val="a4"/>
      <w:framePr w:wrap="around" w:vAnchor="text" w:hAnchor="margin" w:xAlign="center" w:y="1"/>
      <w:rPr>
        <w:rStyle w:val="a5"/>
      </w:rPr>
    </w:pPr>
    <w:r>
      <w:rPr>
        <w:rStyle w:val="a5"/>
      </w:rPr>
      <w:fldChar w:fldCharType="begin"/>
    </w:r>
    <w:r w:rsidR="00AF3779">
      <w:rPr>
        <w:rStyle w:val="a5"/>
      </w:rPr>
      <w:instrText xml:space="preserve">PAGE  </w:instrText>
    </w:r>
    <w:r>
      <w:rPr>
        <w:rStyle w:val="a5"/>
      </w:rPr>
      <w:fldChar w:fldCharType="separate"/>
    </w:r>
    <w:r w:rsidR="00D47A26">
      <w:rPr>
        <w:rStyle w:val="a5"/>
        <w:noProof/>
      </w:rPr>
      <w:t>3</w:t>
    </w:r>
    <w:r>
      <w:rPr>
        <w:rStyle w:val="a5"/>
      </w:rPr>
      <w:fldChar w:fldCharType="end"/>
    </w:r>
  </w:p>
  <w:p w:rsidR="00AF3779" w:rsidRDefault="00AF37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33B" w:rsidRDefault="005A233B">
      <w:r>
        <w:separator/>
      </w:r>
    </w:p>
  </w:footnote>
  <w:footnote w:type="continuationSeparator" w:id="1">
    <w:p w:rsidR="005A233B" w:rsidRDefault="005A2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579"/>
  <w:displayHorizontalDrawingGridEvery w:val="0"/>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FE0"/>
    <w:rsid w:val="000144B6"/>
    <w:rsid w:val="000825C2"/>
    <w:rsid w:val="0012192B"/>
    <w:rsid w:val="00163378"/>
    <w:rsid w:val="00187CE1"/>
    <w:rsid w:val="001C600A"/>
    <w:rsid w:val="001E79E9"/>
    <w:rsid w:val="002000D7"/>
    <w:rsid w:val="002F3578"/>
    <w:rsid w:val="00336925"/>
    <w:rsid w:val="003E3D15"/>
    <w:rsid w:val="00415320"/>
    <w:rsid w:val="00441F1F"/>
    <w:rsid w:val="00454DE0"/>
    <w:rsid w:val="00491BEE"/>
    <w:rsid w:val="004C3B9D"/>
    <w:rsid w:val="004D2A99"/>
    <w:rsid w:val="004E2FE0"/>
    <w:rsid w:val="005329AA"/>
    <w:rsid w:val="005A233B"/>
    <w:rsid w:val="00643237"/>
    <w:rsid w:val="00645976"/>
    <w:rsid w:val="006631FD"/>
    <w:rsid w:val="006C1EE2"/>
    <w:rsid w:val="006D2A0B"/>
    <w:rsid w:val="00713B78"/>
    <w:rsid w:val="007D2436"/>
    <w:rsid w:val="008205CA"/>
    <w:rsid w:val="008369C8"/>
    <w:rsid w:val="008518B0"/>
    <w:rsid w:val="00864AE8"/>
    <w:rsid w:val="008F11BF"/>
    <w:rsid w:val="00944B08"/>
    <w:rsid w:val="00953907"/>
    <w:rsid w:val="00965529"/>
    <w:rsid w:val="009C2711"/>
    <w:rsid w:val="00A13B37"/>
    <w:rsid w:val="00A378CE"/>
    <w:rsid w:val="00AB4F8F"/>
    <w:rsid w:val="00AF3779"/>
    <w:rsid w:val="00B646C5"/>
    <w:rsid w:val="00B8071D"/>
    <w:rsid w:val="00B926A9"/>
    <w:rsid w:val="00BB7403"/>
    <w:rsid w:val="00BE7553"/>
    <w:rsid w:val="00C216A3"/>
    <w:rsid w:val="00C45343"/>
    <w:rsid w:val="00C51A96"/>
    <w:rsid w:val="00C53567"/>
    <w:rsid w:val="00CA3128"/>
    <w:rsid w:val="00CB2C4A"/>
    <w:rsid w:val="00CF25D9"/>
    <w:rsid w:val="00D30B08"/>
    <w:rsid w:val="00D47A26"/>
    <w:rsid w:val="00DD7888"/>
    <w:rsid w:val="00E417C6"/>
    <w:rsid w:val="00E654C4"/>
    <w:rsid w:val="00E845B8"/>
    <w:rsid w:val="00F20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CE1"/>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F11BF"/>
    <w:rPr>
      <w:rFonts w:ascii="宋体" w:eastAsia="宋体" w:hAnsi="Courier New"/>
      <w:sz w:val="21"/>
      <w:szCs w:val="20"/>
    </w:rPr>
  </w:style>
  <w:style w:type="paragraph" w:styleId="a4">
    <w:name w:val="footer"/>
    <w:basedOn w:val="a"/>
    <w:link w:val="Char"/>
    <w:uiPriority w:val="99"/>
    <w:rsid w:val="00D30B08"/>
    <w:pPr>
      <w:tabs>
        <w:tab w:val="center" w:pos="4153"/>
        <w:tab w:val="right" w:pos="8306"/>
      </w:tabs>
      <w:snapToGrid w:val="0"/>
      <w:jc w:val="left"/>
    </w:pPr>
    <w:rPr>
      <w:sz w:val="18"/>
      <w:szCs w:val="18"/>
    </w:rPr>
  </w:style>
  <w:style w:type="character" w:styleId="a5">
    <w:name w:val="page number"/>
    <w:basedOn w:val="a0"/>
    <w:uiPriority w:val="99"/>
    <w:rsid w:val="00D30B08"/>
  </w:style>
  <w:style w:type="paragraph" w:styleId="a6">
    <w:name w:val="header"/>
    <w:basedOn w:val="a"/>
    <w:rsid w:val="00CA3128"/>
    <w:pPr>
      <w:pBdr>
        <w:bottom w:val="single" w:sz="6" w:space="1" w:color="auto"/>
      </w:pBdr>
      <w:tabs>
        <w:tab w:val="center" w:pos="4153"/>
        <w:tab w:val="right" w:pos="8306"/>
      </w:tabs>
      <w:snapToGrid w:val="0"/>
      <w:jc w:val="center"/>
    </w:pPr>
    <w:rPr>
      <w:szCs w:val="18"/>
    </w:rPr>
  </w:style>
  <w:style w:type="character" w:customStyle="1" w:styleId="Char">
    <w:name w:val="页脚 Char"/>
    <w:link w:val="a4"/>
    <w:uiPriority w:val="99"/>
    <w:rsid w:val="001C600A"/>
    <w:rPr>
      <w:rFonts w:eastAsia="仿宋_GB2312"/>
      <w:kern w:val="2"/>
      <w:sz w:val="18"/>
      <w:szCs w:val="18"/>
    </w:rPr>
  </w:style>
  <w:style w:type="paragraph" w:styleId="a7">
    <w:name w:val="Balloon Text"/>
    <w:basedOn w:val="a"/>
    <w:link w:val="Char0"/>
    <w:rsid w:val="000144B6"/>
    <w:rPr>
      <w:sz w:val="18"/>
      <w:szCs w:val="18"/>
    </w:rPr>
  </w:style>
  <w:style w:type="character" w:customStyle="1" w:styleId="Char0">
    <w:name w:val="批注框文本 Char"/>
    <w:basedOn w:val="a0"/>
    <w:link w:val="a7"/>
    <w:rsid w:val="000144B6"/>
    <w:rPr>
      <w:rFonts w:eastAsia="仿宋_GB2312"/>
      <w:kern w:val="2"/>
      <w:sz w:val="18"/>
      <w:szCs w:val="18"/>
    </w:rPr>
  </w:style>
  <w:style w:type="character" w:styleId="a8">
    <w:name w:val="Hyperlink"/>
    <w:basedOn w:val="a0"/>
    <w:rsid w:val="000144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B363-E731-45C8-924D-8DEFFE1C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440</Words>
  <Characters>2509</Characters>
  <Application>Microsoft Office Word</Application>
  <DocSecurity>0</DocSecurity>
  <Lines>20</Lines>
  <Paragraphs>5</Paragraphs>
  <ScaleCrop>false</ScaleCrop>
  <Company>微软中国</Company>
  <LinksUpToDate>false</LinksUpToDate>
  <CharactersWithSpaces>2944</CharactersWithSpaces>
  <SharedDoc>false</SharedDoc>
  <HLinks>
    <vt:vector size="6" baseType="variant">
      <vt:variant>
        <vt:i4>6881328</vt:i4>
      </vt:variant>
      <vt:variant>
        <vt:i4>0</vt:i4>
      </vt:variant>
      <vt:variant>
        <vt:i4>0</vt:i4>
      </vt:variant>
      <vt:variant>
        <vt:i4>5</vt:i4>
      </vt:variant>
      <vt:variant>
        <vt:lpwstr>http://twebmail.mail.126.com/js5/main.jsp?sid=MBltOVHHenNGFprckRHHjkJgCnTOBZfo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四川省教育厅</dc:title>
  <dc:creator>shuibg</dc:creator>
  <cp:lastModifiedBy>gz</cp:lastModifiedBy>
  <cp:revision>6</cp:revision>
  <cp:lastPrinted>2011-08-22T03:12:00Z</cp:lastPrinted>
  <dcterms:created xsi:type="dcterms:W3CDTF">2017-03-02T07:55:00Z</dcterms:created>
  <dcterms:modified xsi:type="dcterms:W3CDTF">2017-03-02T08:07:00Z</dcterms:modified>
</cp:coreProperties>
</file>