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D60" w:rsidRPr="0023210B" w:rsidRDefault="0023210B" w:rsidP="0023210B">
      <w:pPr>
        <w:adjustRightInd w:val="0"/>
        <w:snapToGrid w:val="0"/>
        <w:spacing w:line="360" w:lineRule="auto"/>
        <w:rPr>
          <w:rFonts w:ascii="宋体" w:eastAsia="宋体" w:hAnsi="宋体"/>
          <w:sz w:val="24"/>
          <w:szCs w:val="24"/>
        </w:rPr>
      </w:pPr>
      <w:r w:rsidRPr="0023210B">
        <w:rPr>
          <w:rFonts w:ascii="宋体" w:eastAsia="宋体" w:hAnsi="宋体" w:hint="eastAsia"/>
          <w:sz w:val="24"/>
          <w:szCs w:val="24"/>
        </w:rPr>
        <w:t>附件一：理论组分组主题说明及作品要求</w:t>
      </w:r>
    </w:p>
    <w:p w:rsidR="0023210B" w:rsidRPr="0023210B" w:rsidRDefault="005B44B6" w:rsidP="005B44B6">
      <w:pPr>
        <w:adjustRightInd w:val="0"/>
        <w:snapToGrid w:val="0"/>
        <w:spacing w:beforeLines="50" w:before="156" w:afterLines="50" w:after="156" w:line="360" w:lineRule="auto"/>
        <w:rPr>
          <w:rFonts w:ascii="黑体" w:eastAsia="黑体" w:hAnsi="黑体"/>
          <w:sz w:val="32"/>
          <w:szCs w:val="32"/>
        </w:rPr>
      </w:pPr>
      <w:r>
        <w:rPr>
          <w:rFonts w:ascii="黑体" w:eastAsia="黑体" w:hAnsi="黑体" w:hint="eastAsia"/>
          <w:sz w:val="32"/>
          <w:szCs w:val="32"/>
        </w:rPr>
        <w:t>一、</w:t>
      </w:r>
      <w:r w:rsidR="0023210B" w:rsidRPr="0023210B">
        <w:rPr>
          <w:rFonts w:ascii="黑体" w:eastAsia="黑体" w:hAnsi="黑体" w:hint="eastAsia"/>
          <w:sz w:val="32"/>
          <w:szCs w:val="32"/>
        </w:rPr>
        <w:t>大会主题：大会主题：塑战速决，让城市生活更美好</w:t>
      </w:r>
    </w:p>
    <w:p w:rsidR="0023210B" w:rsidRPr="0023210B" w:rsidRDefault="0023210B" w:rsidP="0023210B">
      <w:pPr>
        <w:adjustRightInd w:val="0"/>
        <w:snapToGrid w:val="0"/>
        <w:spacing w:line="360" w:lineRule="auto"/>
        <w:rPr>
          <w:rFonts w:ascii="黑体" w:eastAsia="黑体" w:hAnsi="黑体"/>
          <w:sz w:val="28"/>
          <w:szCs w:val="28"/>
        </w:rPr>
      </w:pPr>
      <w:r w:rsidRPr="0023210B">
        <w:rPr>
          <w:rFonts w:ascii="黑体" w:eastAsia="黑体" w:hAnsi="黑体" w:hint="eastAsia"/>
          <w:sz w:val="28"/>
          <w:szCs w:val="28"/>
        </w:rPr>
        <w:t>分组1：可持续发展教育与联合国</w:t>
      </w:r>
    </w:p>
    <w:p w:rsidR="0023210B" w:rsidRPr="0023210B" w:rsidRDefault="0023210B" w:rsidP="0023210B">
      <w:pPr>
        <w:adjustRightInd w:val="0"/>
        <w:snapToGrid w:val="0"/>
        <w:spacing w:line="360" w:lineRule="auto"/>
        <w:ind w:firstLineChars="200" w:firstLine="480"/>
        <w:rPr>
          <w:rFonts w:ascii="宋体" w:eastAsia="宋体" w:hAnsi="宋体"/>
          <w:sz w:val="24"/>
          <w:szCs w:val="24"/>
        </w:rPr>
      </w:pPr>
      <w:r w:rsidRPr="0023210B">
        <w:rPr>
          <w:rFonts w:ascii="宋体" w:eastAsia="宋体" w:hAnsi="宋体" w:hint="eastAsia"/>
          <w:sz w:val="24"/>
          <w:szCs w:val="24"/>
        </w:rPr>
        <w:t>联合国大会宣布在</w:t>
      </w:r>
      <w:r w:rsidRPr="0023210B">
        <w:rPr>
          <w:rFonts w:ascii="宋体" w:eastAsia="宋体" w:hAnsi="宋体"/>
          <w:sz w:val="24"/>
          <w:szCs w:val="24"/>
        </w:rPr>
        <w:t>2005年至2014年这十年的时间中实施联合国可持续发展十年教育，要求世界各国政府在这十年中将可持续发展教育融人他们国家各个相关层次的教育战略和行动计划中。</w:t>
      </w:r>
    </w:p>
    <w:p w:rsidR="0023210B" w:rsidRPr="0023210B" w:rsidRDefault="0023210B" w:rsidP="0023210B">
      <w:pPr>
        <w:adjustRightInd w:val="0"/>
        <w:snapToGrid w:val="0"/>
        <w:spacing w:line="360" w:lineRule="auto"/>
        <w:ind w:firstLineChars="200" w:firstLine="480"/>
        <w:rPr>
          <w:rFonts w:ascii="宋体" w:eastAsia="宋体" w:hAnsi="宋体"/>
          <w:sz w:val="24"/>
          <w:szCs w:val="24"/>
        </w:rPr>
      </w:pPr>
      <w:r w:rsidRPr="0023210B">
        <w:rPr>
          <w:rFonts w:ascii="宋体" w:eastAsia="宋体" w:hAnsi="宋体" w:hint="eastAsia"/>
          <w:sz w:val="24"/>
          <w:szCs w:val="24"/>
        </w:rPr>
        <w:t>作为十年议案的领导机构，联合国教科文组织被要求为联合国和其它相关国际组织、政府、非政府组织和其它为十年议案制定国际实施方案草案的相关人员提供咨询，它将时刻牢记可持续发展教育和目前重要的国际教育任务间的关系，特别是联合国扫盲十年</w:t>
      </w:r>
      <w:r w:rsidRPr="0023210B">
        <w:rPr>
          <w:rFonts w:ascii="宋体" w:eastAsia="宋体" w:hAnsi="宋体"/>
          <w:sz w:val="24"/>
          <w:szCs w:val="24"/>
        </w:rPr>
        <w:t>(UNLD)世界教育论坛中所采纳的达喀尔行动纲领。</w:t>
      </w:r>
    </w:p>
    <w:p w:rsidR="0023210B" w:rsidRPr="0023210B" w:rsidRDefault="0023210B" w:rsidP="0023210B">
      <w:pPr>
        <w:adjustRightInd w:val="0"/>
        <w:snapToGrid w:val="0"/>
        <w:spacing w:line="360" w:lineRule="auto"/>
        <w:ind w:firstLineChars="200" w:firstLine="480"/>
        <w:rPr>
          <w:rFonts w:ascii="宋体" w:eastAsia="宋体" w:hAnsi="宋体"/>
          <w:sz w:val="24"/>
          <w:szCs w:val="24"/>
        </w:rPr>
      </w:pPr>
      <w:r w:rsidRPr="0023210B">
        <w:rPr>
          <w:rFonts w:ascii="宋体" w:eastAsia="宋体" w:hAnsi="宋体" w:hint="eastAsia"/>
          <w:sz w:val="24"/>
          <w:szCs w:val="24"/>
        </w:rPr>
        <w:t>联合国教科文组织执行委员会在其于</w:t>
      </w:r>
      <w:r w:rsidRPr="0023210B">
        <w:rPr>
          <w:rFonts w:ascii="宋体" w:eastAsia="宋体" w:hAnsi="宋体"/>
          <w:sz w:val="24"/>
          <w:szCs w:val="24"/>
        </w:rPr>
        <w:t>2003年4月举行的第166次会议上批准了可持续发展十年教育议案，并以行动支持将十年议案与联合国教科文组织下一个两年期的行动计划结合在一起。</w:t>
      </w:r>
    </w:p>
    <w:p w:rsidR="0023210B" w:rsidRPr="0023210B" w:rsidRDefault="0023210B" w:rsidP="0023210B">
      <w:pPr>
        <w:adjustRightInd w:val="0"/>
        <w:snapToGrid w:val="0"/>
        <w:spacing w:line="360" w:lineRule="auto"/>
        <w:ind w:firstLineChars="200" w:firstLine="480"/>
        <w:rPr>
          <w:rFonts w:ascii="宋体" w:eastAsia="宋体" w:hAnsi="宋体"/>
          <w:sz w:val="24"/>
          <w:szCs w:val="24"/>
        </w:rPr>
      </w:pPr>
    </w:p>
    <w:p w:rsidR="0023210B" w:rsidRPr="0023210B" w:rsidRDefault="0023210B" w:rsidP="0023210B">
      <w:pPr>
        <w:adjustRightInd w:val="0"/>
        <w:snapToGrid w:val="0"/>
        <w:spacing w:line="360" w:lineRule="auto"/>
        <w:rPr>
          <w:rFonts w:ascii="黑体" w:eastAsia="黑体" w:hAnsi="黑体"/>
          <w:sz w:val="28"/>
          <w:szCs w:val="28"/>
        </w:rPr>
      </w:pPr>
      <w:r w:rsidRPr="0023210B">
        <w:rPr>
          <w:rFonts w:ascii="黑体" w:eastAsia="黑体" w:hAnsi="黑体" w:hint="eastAsia"/>
          <w:sz w:val="28"/>
          <w:szCs w:val="28"/>
        </w:rPr>
        <w:t>分组2：生态城市</w:t>
      </w:r>
    </w:p>
    <w:p w:rsidR="0023210B" w:rsidRPr="0023210B" w:rsidRDefault="0023210B" w:rsidP="0023210B">
      <w:pPr>
        <w:adjustRightInd w:val="0"/>
        <w:snapToGrid w:val="0"/>
        <w:spacing w:line="360" w:lineRule="auto"/>
        <w:ind w:firstLineChars="200" w:firstLine="480"/>
        <w:rPr>
          <w:rFonts w:ascii="宋体" w:eastAsia="宋体" w:hAnsi="宋体"/>
          <w:sz w:val="24"/>
          <w:szCs w:val="24"/>
        </w:rPr>
      </w:pPr>
      <w:r w:rsidRPr="0023210B">
        <w:rPr>
          <w:rFonts w:ascii="宋体" w:eastAsia="宋体" w:hAnsi="宋体" w:hint="eastAsia"/>
          <w:sz w:val="24"/>
          <w:szCs w:val="24"/>
        </w:rPr>
        <w:t>“生态城市”是在各种全球性的生态危机日益严重的形势下产生的，维护生态平衡已经成为全世界的共识。这是生态城市这一概念产生的主要的背景和最直接的原因。</w:t>
      </w:r>
    </w:p>
    <w:p w:rsidR="0023210B" w:rsidRPr="0023210B" w:rsidRDefault="0023210B" w:rsidP="0023210B">
      <w:pPr>
        <w:adjustRightInd w:val="0"/>
        <w:snapToGrid w:val="0"/>
        <w:spacing w:line="360" w:lineRule="auto"/>
        <w:ind w:firstLineChars="200" w:firstLine="480"/>
        <w:rPr>
          <w:rFonts w:ascii="宋体" w:eastAsia="宋体" w:hAnsi="宋体"/>
          <w:sz w:val="24"/>
          <w:szCs w:val="24"/>
        </w:rPr>
      </w:pPr>
      <w:r w:rsidRPr="0023210B">
        <w:rPr>
          <w:rFonts w:ascii="宋体" w:eastAsia="宋体" w:hAnsi="宋体" w:hint="eastAsia"/>
          <w:sz w:val="24"/>
          <w:szCs w:val="24"/>
        </w:rPr>
        <w:t>生态城市时根据生态学原理，综合研究社会</w:t>
      </w:r>
      <w:r w:rsidRPr="0023210B">
        <w:rPr>
          <w:rFonts w:ascii="宋体" w:eastAsia="宋体" w:hAnsi="宋体"/>
          <w:sz w:val="24"/>
          <w:szCs w:val="24"/>
        </w:rPr>
        <w:t>-经济-自然复合生态系统，并应用生态工程、社会工程、系统工程等现代科学与技术手段而建设的社会、经济、自然可持续发展，居民满意、经济高效、生态良性循环的人类住区。</w:t>
      </w:r>
    </w:p>
    <w:p w:rsidR="0023210B" w:rsidRPr="0023210B" w:rsidRDefault="0023210B" w:rsidP="0023210B">
      <w:pPr>
        <w:adjustRightInd w:val="0"/>
        <w:snapToGrid w:val="0"/>
        <w:spacing w:line="360" w:lineRule="auto"/>
        <w:ind w:firstLineChars="200" w:firstLine="480"/>
        <w:rPr>
          <w:rFonts w:ascii="宋体" w:eastAsia="宋体" w:hAnsi="宋体"/>
          <w:sz w:val="24"/>
          <w:szCs w:val="24"/>
        </w:rPr>
      </w:pPr>
      <w:r w:rsidRPr="0023210B">
        <w:rPr>
          <w:rFonts w:ascii="宋体" w:eastAsia="宋体" w:hAnsi="宋体" w:hint="eastAsia"/>
          <w:sz w:val="24"/>
          <w:szCs w:val="24"/>
        </w:rPr>
        <w:t>在绿色思潮的影响之下，许多城市、地区和国际尝试采用绿色技术，发展绿色经济，并在清洁生产、生态工业、生态农业和生态建筑方面取得成功，为生态城市概念的产生，提供了良好的经济和技术基础，增强了生态城市规划思想的现实性和可操作性。</w:t>
      </w:r>
    </w:p>
    <w:p w:rsidR="0023210B" w:rsidRPr="0023210B" w:rsidRDefault="0023210B" w:rsidP="0023210B">
      <w:pPr>
        <w:adjustRightInd w:val="0"/>
        <w:snapToGrid w:val="0"/>
        <w:spacing w:line="360" w:lineRule="auto"/>
        <w:ind w:firstLineChars="200" w:firstLine="480"/>
        <w:rPr>
          <w:rFonts w:ascii="宋体" w:eastAsia="宋体" w:hAnsi="宋体"/>
          <w:sz w:val="24"/>
          <w:szCs w:val="24"/>
        </w:rPr>
      </w:pPr>
      <w:r w:rsidRPr="0023210B">
        <w:rPr>
          <w:rFonts w:ascii="宋体" w:eastAsia="宋体" w:hAnsi="宋体" w:hint="eastAsia"/>
          <w:sz w:val="24"/>
          <w:szCs w:val="24"/>
        </w:rPr>
        <w:t>在</w:t>
      </w:r>
      <w:r w:rsidRPr="0023210B">
        <w:rPr>
          <w:rFonts w:ascii="宋体" w:eastAsia="宋体" w:hAnsi="宋体"/>
          <w:sz w:val="24"/>
          <w:szCs w:val="24"/>
        </w:rPr>
        <w:t>2013年学生大会上，我们邀请了来自北京建工的冯蕾女士就中国绿色建筑前景及生态低碳城市建设，探讨我国绿色城市建设现状，技术路线和实现途径。可持续修复概念的提出，更为业界提供了改善环境质量和效益回收的新方法。</w:t>
      </w:r>
      <w:r w:rsidRPr="0023210B">
        <w:rPr>
          <w:rFonts w:ascii="宋体" w:eastAsia="宋体" w:hAnsi="宋体"/>
          <w:sz w:val="24"/>
          <w:szCs w:val="24"/>
        </w:rPr>
        <w:lastRenderedPageBreak/>
        <w:t>2014年，我们与众多来自环保、建筑和管理的城市企业一同，探讨绿色城市建设的新话题和新理念。更多关于上海市城市建设、绿色清洁运输、和野外科考，让我们更深入地理解绿色发展的理念。</w:t>
      </w:r>
    </w:p>
    <w:p w:rsidR="0023210B" w:rsidRPr="0023210B" w:rsidRDefault="0023210B" w:rsidP="0023210B">
      <w:pPr>
        <w:adjustRightInd w:val="0"/>
        <w:snapToGrid w:val="0"/>
        <w:spacing w:line="360" w:lineRule="auto"/>
        <w:ind w:firstLineChars="200" w:firstLine="480"/>
        <w:rPr>
          <w:rFonts w:ascii="宋体" w:eastAsia="宋体" w:hAnsi="宋体"/>
          <w:sz w:val="24"/>
          <w:szCs w:val="24"/>
        </w:rPr>
      </w:pPr>
      <w:r w:rsidRPr="0023210B">
        <w:rPr>
          <w:rFonts w:ascii="宋体" w:eastAsia="宋体" w:hAnsi="宋体" w:hint="eastAsia"/>
          <w:sz w:val="24"/>
          <w:szCs w:val="24"/>
        </w:rPr>
        <w:t>目前全世界正面临着高速城市化带来的资源、能源等方面产生的巨大生态环境压力，这些都已成为建设生态城市的宏观背景。本次大会将邀请相关领域专家学者，聚焦生态城市和健康生活，分享最新理论实践，探讨健康城市与自然规律的最佳结合。</w:t>
      </w:r>
    </w:p>
    <w:p w:rsidR="0023210B" w:rsidRPr="0023210B" w:rsidRDefault="0023210B" w:rsidP="00F509BC">
      <w:pPr>
        <w:adjustRightInd w:val="0"/>
        <w:snapToGrid w:val="0"/>
        <w:spacing w:line="360" w:lineRule="auto"/>
        <w:jc w:val="left"/>
        <w:rPr>
          <w:rFonts w:ascii="宋体" w:eastAsia="宋体" w:hAnsi="宋体"/>
          <w:sz w:val="24"/>
          <w:szCs w:val="24"/>
        </w:rPr>
      </w:pPr>
      <w:r w:rsidRPr="0023210B">
        <w:rPr>
          <w:rFonts w:ascii="宋体" w:eastAsia="宋体" w:hAnsi="宋体"/>
          <w:noProof/>
          <w:sz w:val="24"/>
          <w:szCs w:val="24"/>
        </w:rPr>
        <w:drawing>
          <wp:inline distT="0" distB="0" distL="0" distR="0">
            <wp:extent cx="5274310" cy="3951675"/>
            <wp:effectExtent l="0" t="0" r="2540" b="0"/>
            <wp:docPr id="1" name="图片 1" descr="0644594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4459456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951675"/>
                    </a:xfrm>
                    <a:prstGeom prst="rect">
                      <a:avLst/>
                    </a:prstGeom>
                    <a:noFill/>
                    <a:ln>
                      <a:noFill/>
                    </a:ln>
                  </pic:spPr>
                </pic:pic>
              </a:graphicData>
            </a:graphic>
          </wp:inline>
        </w:drawing>
      </w:r>
    </w:p>
    <w:p w:rsidR="0023210B" w:rsidRPr="0023210B" w:rsidRDefault="0023210B" w:rsidP="0023210B">
      <w:pPr>
        <w:adjustRightInd w:val="0"/>
        <w:snapToGrid w:val="0"/>
        <w:spacing w:line="360" w:lineRule="auto"/>
        <w:ind w:firstLineChars="200" w:firstLine="480"/>
        <w:rPr>
          <w:rFonts w:ascii="宋体" w:eastAsia="宋体" w:hAnsi="宋体"/>
          <w:sz w:val="24"/>
          <w:szCs w:val="24"/>
        </w:rPr>
      </w:pPr>
    </w:p>
    <w:p w:rsidR="0023210B" w:rsidRPr="0023210B" w:rsidRDefault="0023210B" w:rsidP="0023210B">
      <w:pPr>
        <w:adjustRightInd w:val="0"/>
        <w:snapToGrid w:val="0"/>
        <w:spacing w:line="360" w:lineRule="auto"/>
        <w:rPr>
          <w:rFonts w:ascii="黑体" w:eastAsia="黑体" w:hAnsi="黑体"/>
          <w:sz w:val="28"/>
          <w:szCs w:val="28"/>
        </w:rPr>
      </w:pPr>
      <w:r w:rsidRPr="0023210B">
        <w:rPr>
          <w:rFonts w:ascii="黑体" w:eastAsia="黑体" w:hAnsi="黑体" w:hint="eastAsia"/>
          <w:sz w:val="28"/>
          <w:szCs w:val="28"/>
        </w:rPr>
        <w:t>分组3：生态系统与野生动植物</w:t>
      </w:r>
    </w:p>
    <w:p w:rsidR="0023210B" w:rsidRPr="0023210B" w:rsidRDefault="0023210B" w:rsidP="0023210B">
      <w:pPr>
        <w:pStyle w:val="a7"/>
        <w:shd w:val="clear" w:color="auto" w:fill="FFFFFF"/>
        <w:adjustRightInd w:val="0"/>
        <w:snapToGrid w:val="0"/>
        <w:spacing w:before="0" w:beforeAutospacing="0" w:after="0" w:afterAutospacing="0" w:line="360" w:lineRule="auto"/>
        <w:ind w:firstLineChars="200" w:firstLine="480"/>
        <w:jc w:val="both"/>
        <w:outlineLvl w:val="3"/>
        <w:rPr>
          <w:b/>
          <w:bCs/>
          <w:color w:val="333333"/>
        </w:rPr>
      </w:pPr>
      <w:r w:rsidRPr="0023210B">
        <w:rPr>
          <w:rFonts w:hint="eastAsia"/>
          <w:color w:val="333333"/>
        </w:rPr>
        <w:t>尽管目前关于气候变化的预测还存在诸多不确定性，但是温室效应的存在以及全球气候变化的可能性和趋势已为众人所接收。气候变化与生态系统之间的互动关系研究更是全球变化研究的重要内容。人类生存于生态系统的整体中，享受不同生态系统提供的服务功能，同时又影响着生态系统的稳定性，尤其是化石能源的过度使用带来的气候变化和全球变暖。应对全球气候变化，减少碳排放，推动能源转型，发展可再生能源成为各国政府、科研机构和企业共同关注的议题。</w:t>
      </w:r>
    </w:p>
    <w:p w:rsidR="0023210B" w:rsidRPr="0023210B" w:rsidRDefault="0023210B" w:rsidP="0023210B">
      <w:pPr>
        <w:pStyle w:val="a7"/>
        <w:shd w:val="clear" w:color="auto" w:fill="FFFFFF"/>
        <w:adjustRightInd w:val="0"/>
        <w:snapToGrid w:val="0"/>
        <w:spacing w:before="0" w:beforeAutospacing="0" w:after="0" w:afterAutospacing="0" w:line="360" w:lineRule="auto"/>
        <w:ind w:firstLineChars="200" w:firstLine="480"/>
        <w:jc w:val="both"/>
        <w:outlineLvl w:val="3"/>
        <w:rPr>
          <w:b/>
          <w:bCs/>
          <w:color w:val="333333"/>
        </w:rPr>
      </w:pPr>
      <w:r w:rsidRPr="0023210B">
        <w:rPr>
          <w:rFonts w:hint="eastAsia"/>
          <w:color w:val="333333"/>
        </w:rPr>
        <w:lastRenderedPageBreak/>
        <w:t>在2013年学生大会中，来自国家气象中心的中国工程院院士许健民教授曾带来了“冷冬现象，全球变暖是否变缓”的专题报告，针对气候变化这一话题与参会师生展开讨论。前往崇明西沙退化湿地生境恢复实验基地的考察，更是让参会师生到了生态系统与气候变化研究的最前沿。</w:t>
      </w:r>
    </w:p>
    <w:p w:rsidR="0023210B" w:rsidRPr="0023210B" w:rsidRDefault="0023210B" w:rsidP="0023210B">
      <w:pPr>
        <w:pStyle w:val="a7"/>
        <w:shd w:val="clear" w:color="auto" w:fill="FFFFFF"/>
        <w:adjustRightInd w:val="0"/>
        <w:snapToGrid w:val="0"/>
        <w:spacing w:before="0" w:beforeAutospacing="0" w:after="0" w:afterAutospacing="0" w:line="360" w:lineRule="auto"/>
        <w:ind w:firstLineChars="200" w:firstLine="480"/>
        <w:jc w:val="both"/>
        <w:outlineLvl w:val="3"/>
        <w:rPr>
          <w:b/>
          <w:bCs/>
          <w:color w:val="333333"/>
        </w:rPr>
      </w:pPr>
      <w:r w:rsidRPr="0023210B">
        <w:rPr>
          <w:rFonts w:hint="eastAsia"/>
          <w:color w:val="333333"/>
        </w:rPr>
        <w:t>2015年国际环境与可持续发展大会，将为参会学生形成一种意识，即大气污染不仅仅是日常的雾霾或PM2.5，而是整个生态系统的一种不良的转变与人类生产生活带来的不良影响。</w:t>
      </w:r>
    </w:p>
    <w:p w:rsidR="0023210B" w:rsidRPr="0023210B" w:rsidRDefault="0023210B" w:rsidP="00F509BC">
      <w:pPr>
        <w:adjustRightInd w:val="0"/>
        <w:snapToGrid w:val="0"/>
        <w:spacing w:line="360" w:lineRule="auto"/>
        <w:rPr>
          <w:rFonts w:ascii="宋体" w:eastAsia="宋体" w:hAnsi="宋体"/>
          <w:sz w:val="24"/>
          <w:szCs w:val="24"/>
        </w:rPr>
      </w:pPr>
      <w:r w:rsidRPr="0023210B">
        <w:rPr>
          <w:rFonts w:ascii="宋体" w:eastAsia="宋体" w:hAnsi="宋体"/>
          <w:noProof/>
          <w:sz w:val="24"/>
          <w:szCs w:val="24"/>
        </w:rPr>
        <w:drawing>
          <wp:inline distT="0" distB="0" distL="0" distR="0">
            <wp:extent cx="5274310" cy="3454398"/>
            <wp:effectExtent l="0" t="0" r="2540" b="0"/>
            <wp:docPr id="2" name="图片 2" descr="1385026525430rlz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85026525430rlzh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454398"/>
                    </a:xfrm>
                    <a:prstGeom prst="rect">
                      <a:avLst/>
                    </a:prstGeom>
                    <a:noFill/>
                    <a:ln>
                      <a:noFill/>
                    </a:ln>
                  </pic:spPr>
                </pic:pic>
              </a:graphicData>
            </a:graphic>
          </wp:inline>
        </w:drawing>
      </w:r>
    </w:p>
    <w:p w:rsidR="0023210B" w:rsidRPr="0023210B" w:rsidRDefault="0023210B" w:rsidP="0023210B">
      <w:pPr>
        <w:adjustRightInd w:val="0"/>
        <w:snapToGrid w:val="0"/>
        <w:spacing w:line="360" w:lineRule="auto"/>
        <w:ind w:firstLineChars="200" w:firstLine="480"/>
        <w:rPr>
          <w:rFonts w:ascii="宋体" w:eastAsia="宋体" w:hAnsi="宋体"/>
          <w:sz w:val="24"/>
          <w:szCs w:val="24"/>
        </w:rPr>
      </w:pPr>
    </w:p>
    <w:p w:rsidR="0023210B" w:rsidRPr="0023210B" w:rsidRDefault="0023210B" w:rsidP="0023210B">
      <w:pPr>
        <w:adjustRightInd w:val="0"/>
        <w:snapToGrid w:val="0"/>
        <w:spacing w:line="360" w:lineRule="auto"/>
        <w:rPr>
          <w:rFonts w:ascii="黑体" w:eastAsia="黑体" w:hAnsi="黑体"/>
          <w:sz w:val="28"/>
          <w:szCs w:val="28"/>
        </w:rPr>
      </w:pPr>
      <w:r w:rsidRPr="0023210B">
        <w:rPr>
          <w:rFonts w:ascii="黑体" w:eastAsia="黑体" w:hAnsi="黑体" w:hint="eastAsia"/>
          <w:sz w:val="28"/>
          <w:szCs w:val="28"/>
        </w:rPr>
        <w:t>分组4：绿色生活方式</w:t>
      </w:r>
    </w:p>
    <w:p w:rsidR="0023210B" w:rsidRPr="0023210B" w:rsidRDefault="0023210B" w:rsidP="0023210B">
      <w:pPr>
        <w:pStyle w:val="a7"/>
        <w:shd w:val="clear" w:color="auto" w:fill="FFFFFF"/>
        <w:adjustRightInd w:val="0"/>
        <w:snapToGrid w:val="0"/>
        <w:spacing w:before="0" w:beforeAutospacing="0" w:after="0" w:afterAutospacing="0" w:line="360" w:lineRule="auto"/>
        <w:ind w:firstLineChars="200" w:firstLine="480"/>
        <w:jc w:val="both"/>
        <w:rPr>
          <w:color w:val="333333"/>
        </w:rPr>
      </w:pPr>
      <w:r w:rsidRPr="0023210B">
        <w:rPr>
          <w:rFonts w:hint="eastAsia"/>
          <w:color w:val="000000"/>
          <w:shd w:val="clear" w:color="auto" w:fill="FFFFFF"/>
        </w:rPr>
        <w:t>绿色生活方式是指通过倡导居民使用绿色产品，倡导民众参与绿色志愿服务，引导民众树立</w:t>
      </w:r>
      <w:hyperlink r:id="rId8" w:tgtFrame="_blank" w:history="1">
        <w:r w:rsidRPr="0023210B">
          <w:rPr>
            <w:rStyle w:val="a8"/>
            <w:rFonts w:cs="Arial" w:hint="eastAsia"/>
            <w:color w:val="000000"/>
            <w:shd w:val="clear" w:color="auto" w:fill="FFFFFF"/>
          </w:rPr>
          <w:t>绿色增长</w:t>
        </w:r>
      </w:hyperlink>
      <w:r w:rsidRPr="0023210B">
        <w:rPr>
          <w:rFonts w:hint="eastAsia"/>
          <w:color w:val="000000"/>
          <w:shd w:val="clear" w:color="auto" w:fill="FFFFFF"/>
        </w:rPr>
        <w:t>、共建共享的理念，使绿色消费、</w:t>
      </w:r>
      <w:hyperlink r:id="rId9" w:tgtFrame="_blank" w:history="1">
        <w:r w:rsidRPr="0023210B">
          <w:rPr>
            <w:rStyle w:val="a8"/>
            <w:rFonts w:cs="Arial" w:hint="eastAsia"/>
            <w:color w:val="000000"/>
            <w:shd w:val="clear" w:color="auto" w:fill="FFFFFF"/>
          </w:rPr>
          <w:t>绿色出行</w:t>
        </w:r>
      </w:hyperlink>
      <w:r w:rsidRPr="0023210B">
        <w:rPr>
          <w:rFonts w:hint="eastAsia"/>
          <w:color w:val="000000"/>
          <w:shd w:val="clear" w:color="auto" w:fill="FFFFFF"/>
        </w:rPr>
        <w:t>、绿色居住成为人们的自觉行动，让人们在充分享受绿色发展所带来的便利和舒适的同时，履行好应尽的可持续发展责任的方法，实现广大人民按自然、环保、节俭、健康的方式生活。</w:t>
      </w:r>
    </w:p>
    <w:p w:rsidR="0023210B" w:rsidRPr="0023210B" w:rsidRDefault="0023210B" w:rsidP="0023210B">
      <w:pPr>
        <w:pStyle w:val="a7"/>
        <w:shd w:val="clear" w:color="auto" w:fill="FFFFFF"/>
        <w:adjustRightInd w:val="0"/>
        <w:snapToGrid w:val="0"/>
        <w:spacing w:before="0" w:beforeAutospacing="0" w:after="0" w:afterAutospacing="0" w:line="360" w:lineRule="auto"/>
        <w:ind w:firstLineChars="200" w:firstLine="480"/>
        <w:jc w:val="both"/>
        <w:rPr>
          <w:color w:val="333333"/>
        </w:rPr>
      </w:pPr>
      <w:r w:rsidRPr="0023210B">
        <w:rPr>
          <w:rFonts w:hint="eastAsia"/>
          <w:color w:val="000000"/>
        </w:rPr>
        <w:t>2015年，在国家大力倡导绿色出行、健康生活的提议下，我们希望所有大学生，从你我开始，树立正确的、可循环的生活方式，为城市可持续发展做出贡献。</w:t>
      </w:r>
    </w:p>
    <w:p w:rsidR="0023210B" w:rsidRDefault="0023210B" w:rsidP="00F509BC">
      <w:pPr>
        <w:pStyle w:val="a7"/>
        <w:shd w:val="clear" w:color="auto" w:fill="FFFFFF"/>
        <w:adjustRightInd w:val="0"/>
        <w:snapToGrid w:val="0"/>
        <w:spacing w:before="0" w:beforeAutospacing="0" w:after="0" w:afterAutospacing="0" w:line="360" w:lineRule="auto"/>
        <w:jc w:val="both"/>
        <w:rPr>
          <w:color w:val="333333"/>
        </w:rPr>
      </w:pPr>
      <w:r w:rsidRPr="0023210B">
        <w:rPr>
          <w:noProof/>
          <w:color w:val="333333"/>
        </w:rPr>
        <w:lastRenderedPageBreak/>
        <w:drawing>
          <wp:inline distT="0" distB="0" distL="0" distR="0">
            <wp:extent cx="5257800" cy="5048250"/>
            <wp:effectExtent l="0" t="0" r="0" b="0"/>
            <wp:docPr id="3" name="图片 3" descr="b2de9c82d158ccbfb0544b131bd8bc3eb135412b">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2de9c82d158ccbfb0544b131bd8bc3eb135412b">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b="3985"/>
                    <a:stretch/>
                  </pic:blipFill>
                  <pic:spPr bwMode="auto">
                    <a:xfrm>
                      <a:off x="0" y="0"/>
                      <a:ext cx="5257800" cy="5048250"/>
                    </a:xfrm>
                    <a:prstGeom prst="rect">
                      <a:avLst/>
                    </a:prstGeom>
                    <a:noFill/>
                    <a:ln>
                      <a:noFill/>
                    </a:ln>
                    <a:extLst>
                      <a:ext uri="{53640926-AAD7-44D8-BBD7-CCE9431645EC}">
                        <a14:shadowObscured xmlns:a14="http://schemas.microsoft.com/office/drawing/2010/main"/>
                      </a:ext>
                    </a:extLst>
                  </pic:spPr>
                </pic:pic>
              </a:graphicData>
            </a:graphic>
          </wp:inline>
        </w:drawing>
      </w:r>
    </w:p>
    <w:p w:rsidR="00C70EE6" w:rsidRPr="00C70EE6" w:rsidRDefault="00C70EE6" w:rsidP="00C70EE6">
      <w:pPr>
        <w:pStyle w:val="a7"/>
        <w:shd w:val="clear" w:color="auto" w:fill="FFFFFF"/>
        <w:adjustRightInd w:val="0"/>
        <w:snapToGrid w:val="0"/>
        <w:spacing w:before="0" w:beforeAutospacing="0" w:after="0" w:afterAutospacing="0" w:line="360" w:lineRule="auto"/>
        <w:ind w:firstLineChars="200" w:firstLine="480"/>
        <w:jc w:val="both"/>
        <w:rPr>
          <w:color w:val="333333"/>
        </w:rPr>
      </w:pPr>
    </w:p>
    <w:p w:rsidR="0023210B" w:rsidRPr="005B44B6" w:rsidRDefault="005B44B6" w:rsidP="005B44B6">
      <w:pPr>
        <w:adjustRightInd w:val="0"/>
        <w:snapToGrid w:val="0"/>
        <w:spacing w:line="360" w:lineRule="auto"/>
        <w:rPr>
          <w:rFonts w:ascii="黑体" w:eastAsia="黑体" w:hAnsi="黑体"/>
          <w:sz w:val="32"/>
          <w:szCs w:val="32"/>
        </w:rPr>
      </w:pPr>
      <w:r>
        <w:rPr>
          <w:rFonts w:ascii="黑体" w:eastAsia="黑体" w:hAnsi="黑体" w:hint="eastAsia"/>
          <w:sz w:val="32"/>
          <w:szCs w:val="32"/>
        </w:rPr>
        <w:t>二、</w:t>
      </w:r>
      <w:r w:rsidR="003D49F4" w:rsidRPr="005B44B6">
        <w:rPr>
          <w:rFonts w:ascii="黑体" w:eastAsia="黑体" w:hAnsi="黑体" w:hint="eastAsia"/>
          <w:sz w:val="32"/>
          <w:szCs w:val="32"/>
        </w:rPr>
        <w:t>作品要求：</w:t>
      </w:r>
    </w:p>
    <w:p w:rsidR="005B44B6" w:rsidRPr="005B44B6" w:rsidRDefault="005B44B6" w:rsidP="005B44B6">
      <w:pPr>
        <w:adjustRightInd w:val="0"/>
        <w:snapToGrid w:val="0"/>
        <w:spacing w:line="360" w:lineRule="auto"/>
        <w:ind w:firstLineChars="200" w:firstLine="560"/>
        <w:rPr>
          <w:rFonts w:ascii="黑体" w:eastAsia="黑体" w:hAnsi="黑体"/>
          <w:sz w:val="28"/>
          <w:szCs w:val="28"/>
        </w:rPr>
      </w:pPr>
      <w:r>
        <w:rPr>
          <w:rFonts w:ascii="黑体" w:eastAsia="黑体" w:hAnsi="黑体" w:hint="eastAsia"/>
          <w:sz w:val="28"/>
          <w:szCs w:val="28"/>
        </w:rPr>
        <w:t>1.</w:t>
      </w:r>
      <w:r w:rsidRPr="005B44B6">
        <w:rPr>
          <w:rFonts w:ascii="黑体" w:eastAsia="黑体" w:hAnsi="黑体" w:hint="eastAsia"/>
          <w:sz w:val="28"/>
          <w:szCs w:val="28"/>
        </w:rPr>
        <w:t>文章要求如下：</w:t>
      </w:r>
    </w:p>
    <w:p w:rsidR="005B44B6" w:rsidRPr="005B44B6" w:rsidRDefault="005B44B6" w:rsidP="005B44B6">
      <w:pPr>
        <w:adjustRightInd w:val="0"/>
        <w:snapToGrid w:val="0"/>
        <w:spacing w:line="360" w:lineRule="auto"/>
        <w:ind w:firstLineChars="200" w:firstLine="480"/>
        <w:rPr>
          <w:rFonts w:ascii="宋体" w:eastAsia="宋体" w:hAnsi="宋体"/>
          <w:sz w:val="24"/>
          <w:szCs w:val="24"/>
        </w:rPr>
      </w:pPr>
      <w:r w:rsidRPr="005B44B6">
        <w:rPr>
          <w:rFonts w:ascii="宋体" w:eastAsia="宋体" w:hAnsi="宋体"/>
          <w:sz w:val="24"/>
          <w:szCs w:val="24"/>
        </w:rPr>
        <w:t>1）中文或英文皆可；</w:t>
      </w:r>
    </w:p>
    <w:p w:rsidR="005B44B6" w:rsidRPr="005B44B6" w:rsidRDefault="005B44B6" w:rsidP="005B44B6">
      <w:pPr>
        <w:adjustRightInd w:val="0"/>
        <w:snapToGrid w:val="0"/>
        <w:spacing w:line="360" w:lineRule="auto"/>
        <w:ind w:firstLineChars="200" w:firstLine="480"/>
        <w:rPr>
          <w:rFonts w:ascii="宋体" w:eastAsia="宋体" w:hAnsi="宋体"/>
          <w:sz w:val="24"/>
          <w:szCs w:val="24"/>
        </w:rPr>
      </w:pPr>
      <w:r w:rsidRPr="005B44B6">
        <w:rPr>
          <w:rFonts w:ascii="宋体" w:eastAsia="宋体" w:hAnsi="宋体"/>
          <w:sz w:val="24"/>
          <w:szCs w:val="24"/>
        </w:rPr>
        <w:t>2）内容为作者亲身</w:t>
      </w:r>
      <w:r>
        <w:rPr>
          <w:rFonts w:ascii="宋体" w:eastAsia="宋体" w:hAnsi="宋体" w:hint="eastAsia"/>
          <w:sz w:val="24"/>
          <w:szCs w:val="24"/>
        </w:rPr>
        <w:t>撰写的</w:t>
      </w:r>
      <w:r w:rsidRPr="005B44B6">
        <w:rPr>
          <w:rFonts w:ascii="宋体" w:eastAsia="宋体" w:hAnsi="宋体"/>
          <w:sz w:val="24"/>
          <w:szCs w:val="24"/>
        </w:rPr>
        <w:t>与可持续发展相关的案例分析论文，如可持续发展教育、生态系统管理与野生动植物、生态城市和可持续生活方式等案例；</w:t>
      </w:r>
    </w:p>
    <w:p w:rsidR="005B44B6" w:rsidRDefault="006F08D7" w:rsidP="005B44B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sidR="000C6981">
        <w:rPr>
          <w:rFonts w:ascii="宋体" w:eastAsia="宋体" w:hAnsi="宋体"/>
          <w:sz w:val="24"/>
          <w:szCs w:val="24"/>
        </w:rPr>
        <w:t>）所有文章将不会被公开发表，且不影响作者后续发表</w:t>
      </w:r>
      <w:r w:rsidR="000C6981">
        <w:rPr>
          <w:rFonts w:ascii="宋体" w:eastAsia="宋体" w:hAnsi="宋体" w:hint="eastAsia"/>
          <w:sz w:val="24"/>
          <w:szCs w:val="24"/>
        </w:rPr>
        <w:t>；</w:t>
      </w:r>
    </w:p>
    <w:p w:rsidR="000C6981" w:rsidRDefault="006F08D7" w:rsidP="000C6981">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4</w:t>
      </w:r>
      <w:r w:rsidR="000C6981">
        <w:rPr>
          <w:rFonts w:ascii="宋体" w:eastAsia="宋体" w:hAnsi="宋体" w:hint="eastAsia"/>
          <w:sz w:val="24"/>
          <w:szCs w:val="24"/>
        </w:rPr>
        <w:t>）</w:t>
      </w:r>
      <w:r w:rsidR="00046BE1">
        <w:rPr>
          <w:rFonts w:ascii="宋体" w:eastAsia="宋体" w:hAnsi="宋体" w:hint="eastAsia"/>
          <w:sz w:val="24"/>
          <w:szCs w:val="24"/>
        </w:rPr>
        <w:t>文章命名格式：2018ISCES+姓名+学号；</w:t>
      </w:r>
      <w:r w:rsidR="000C6981">
        <w:rPr>
          <w:rFonts w:ascii="宋体" w:eastAsia="宋体" w:hAnsi="宋体"/>
          <w:sz w:val="24"/>
          <w:szCs w:val="24"/>
        </w:rPr>
        <w:t>相关格式要求</w:t>
      </w:r>
      <w:r w:rsidR="000C6981">
        <w:rPr>
          <w:rFonts w:ascii="宋体" w:eastAsia="宋体" w:hAnsi="宋体" w:hint="eastAsia"/>
          <w:sz w:val="24"/>
          <w:szCs w:val="24"/>
        </w:rPr>
        <w:t>（详见</w:t>
      </w:r>
      <w:r w:rsidR="000C6981">
        <w:rPr>
          <w:rFonts w:ascii="宋体" w:eastAsia="宋体" w:hAnsi="宋体" w:hint="eastAsia"/>
          <w:sz w:val="24"/>
          <w:szCs w:val="24"/>
        </w:rPr>
        <w:t>第3点</w:t>
      </w:r>
      <w:r w:rsidR="000C6981">
        <w:rPr>
          <w:rFonts w:ascii="宋体" w:eastAsia="宋体" w:hAnsi="宋体" w:hint="eastAsia"/>
          <w:sz w:val="24"/>
          <w:szCs w:val="24"/>
        </w:rPr>
        <w:t>）</w:t>
      </w:r>
      <w:r w:rsidR="001B2B35">
        <w:rPr>
          <w:rFonts w:ascii="宋体" w:eastAsia="宋体" w:hAnsi="宋体" w:hint="eastAsia"/>
          <w:sz w:val="24"/>
          <w:szCs w:val="24"/>
        </w:rPr>
        <w:t>；</w:t>
      </w:r>
    </w:p>
    <w:p w:rsidR="00FF48B2" w:rsidRPr="000C6981" w:rsidRDefault="00FF48B2" w:rsidP="000C6981">
      <w:pPr>
        <w:adjustRightInd w:val="0"/>
        <w:snapToGrid w:val="0"/>
        <w:spacing w:line="360" w:lineRule="auto"/>
        <w:ind w:firstLineChars="200" w:firstLine="480"/>
        <w:rPr>
          <w:rFonts w:ascii="宋体" w:eastAsia="宋体" w:hAnsi="宋体" w:hint="eastAsia"/>
          <w:sz w:val="24"/>
          <w:szCs w:val="24"/>
        </w:rPr>
      </w:pPr>
      <w:r>
        <w:rPr>
          <w:rFonts w:ascii="宋体" w:eastAsia="宋体" w:hAnsi="宋体" w:hint="eastAsia"/>
          <w:sz w:val="24"/>
          <w:szCs w:val="24"/>
        </w:rPr>
        <w:t>5）可准备1分钟解说词，用于选手互投环节。</w:t>
      </w:r>
    </w:p>
    <w:p w:rsidR="005B44B6" w:rsidRPr="005B44B6" w:rsidRDefault="005B44B6" w:rsidP="005B44B6">
      <w:pPr>
        <w:adjustRightInd w:val="0"/>
        <w:snapToGrid w:val="0"/>
        <w:spacing w:line="360" w:lineRule="auto"/>
        <w:ind w:firstLineChars="200" w:firstLine="560"/>
        <w:rPr>
          <w:rFonts w:ascii="黑体" w:eastAsia="黑体" w:hAnsi="黑体"/>
          <w:sz w:val="28"/>
          <w:szCs w:val="28"/>
        </w:rPr>
      </w:pPr>
      <w:r>
        <w:rPr>
          <w:rFonts w:ascii="黑体" w:eastAsia="黑体" w:hAnsi="黑体" w:hint="eastAsia"/>
          <w:sz w:val="28"/>
          <w:szCs w:val="28"/>
        </w:rPr>
        <w:t>2.</w:t>
      </w:r>
      <w:r w:rsidRPr="005B44B6">
        <w:rPr>
          <w:rFonts w:ascii="黑体" w:eastAsia="黑体" w:hAnsi="黑体" w:hint="eastAsia"/>
          <w:sz w:val="28"/>
          <w:szCs w:val="28"/>
        </w:rPr>
        <w:t>海报要求如下：</w:t>
      </w:r>
    </w:p>
    <w:p w:rsidR="005B44B6" w:rsidRPr="005B44B6" w:rsidRDefault="005B44B6" w:rsidP="005B44B6">
      <w:pPr>
        <w:adjustRightInd w:val="0"/>
        <w:snapToGrid w:val="0"/>
        <w:spacing w:line="360" w:lineRule="auto"/>
        <w:ind w:firstLineChars="200" w:firstLine="480"/>
        <w:rPr>
          <w:rFonts w:ascii="宋体" w:eastAsia="宋体" w:hAnsi="宋体"/>
          <w:sz w:val="24"/>
          <w:szCs w:val="24"/>
        </w:rPr>
      </w:pPr>
      <w:r w:rsidRPr="005B44B6">
        <w:rPr>
          <w:rFonts w:ascii="宋体" w:eastAsia="宋体" w:hAnsi="宋体"/>
          <w:sz w:val="24"/>
          <w:szCs w:val="24"/>
        </w:rPr>
        <w:t>1) 海报内容要求与论文内容要求一致；</w:t>
      </w:r>
    </w:p>
    <w:p w:rsidR="005B44B6" w:rsidRPr="005B44B6" w:rsidRDefault="005B44B6" w:rsidP="005B44B6">
      <w:pPr>
        <w:adjustRightInd w:val="0"/>
        <w:snapToGrid w:val="0"/>
        <w:spacing w:line="360" w:lineRule="auto"/>
        <w:ind w:firstLineChars="200" w:firstLine="480"/>
        <w:rPr>
          <w:rFonts w:ascii="宋体" w:eastAsia="宋体" w:hAnsi="宋体"/>
          <w:sz w:val="24"/>
          <w:szCs w:val="24"/>
        </w:rPr>
      </w:pPr>
      <w:r w:rsidRPr="005B44B6">
        <w:rPr>
          <w:rFonts w:ascii="宋体" w:eastAsia="宋体" w:hAnsi="宋体"/>
          <w:sz w:val="24"/>
          <w:szCs w:val="24"/>
        </w:rPr>
        <w:t>2）内容须为原创，创新，非简单的图片拼接；</w:t>
      </w:r>
    </w:p>
    <w:p w:rsidR="005B44B6" w:rsidRPr="005B44B6" w:rsidRDefault="005B44B6" w:rsidP="005B44B6">
      <w:pPr>
        <w:adjustRightInd w:val="0"/>
        <w:snapToGrid w:val="0"/>
        <w:spacing w:line="360" w:lineRule="auto"/>
        <w:ind w:firstLineChars="200" w:firstLine="480"/>
        <w:rPr>
          <w:rFonts w:ascii="宋体" w:eastAsia="宋体" w:hAnsi="宋体"/>
          <w:sz w:val="24"/>
          <w:szCs w:val="24"/>
        </w:rPr>
      </w:pPr>
      <w:r w:rsidRPr="005B44B6">
        <w:rPr>
          <w:rFonts w:ascii="宋体" w:eastAsia="宋体" w:hAnsi="宋体"/>
          <w:sz w:val="24"/>
          <w:szCs w:val="24"/>
        </w:rPr>
        <w:lastRenderedPageBreak/>
        <w:t>3）海报大小：</w:t>
      </w:r>
      <w:r w:rsidR="00176B19">
        <w:rPr>
          <w:rFonts w:ascii="宋体" w:eastAsia="宋体" w:hAnsi="宋体"/>
          <w:sz w:val="24"/>
          <w:szCs w:val="24"/>
        </w:rPr>
        <w:t>A2</w:t>
      </w:r>
      <w:r w:rsidRPr="005B44B6">
        <w:rPr>
          <w:rFonts w:ascii="宋体" w:eastAsia="宋体" w:hAnsi="宋体"/>
          <w:sz w:val="24"/>
          <w:szCs w:val="24"/>
        </w:rPr>
        <w:t>尺寸（</w:t>
      </w:r>
      <w:r w:rsidR="00176B19">
        <w:rPr>
          <w:rFonts w:ascii="宋体" w:eastAsia="宋体" w:hAnsi="宋体"/>
          <w:sz w:val="24"/>
          <w:szCs w:val="24"/>
        </w:rPr>
        <w:t>420mm*594</w:t>
      </w:r>
      <w:r w:rsidRPr="005B44B6">
        <w:rPr>
          <w:rFonts w:ascii="宋体" w:eastAsia="宋体" w:hAnsi="宋体"/>
          <w:sz w:val="24"/>
          <w:szCs w:val="24"/>
        </w:rPr>
        <w:t>mm）；</w:t>
      </w:r>
    </w:p>
    <w:p w:rsidR="005B44B6" w:rsidRPr="005B44B6" w:rsidRDefault="005B44B6" w:rsidP="005B44B6">
      <w:pPr>
        <w:adjustRightInd w:val="0"/>
        <w:snapToGrid w:val="0"/>
        <w:spacing w:line="360" w:lineRule="auto"/>
        <w:ind w:firstLineChars="200" w:firstLine="480"/>
        <w:rPr>
          <w:rFonts w:ascii="宋体" w:eastAsia="宋体" w:hAnsi="宋体"/>
          <w:sz w:val="24"/>
          <w:szCs w:val="24"/>
        </w:rPr>
      </w:pPr>
      <w:r w:rsidRPr="005B44B6">
        <w:rPr>
          <w:rFonts w:ascii="宋体" w:eastAsia="宋体" w:hAnsi="宋体"/>
          <w:sz w:val="24"/>
          <w:szCs w:val="24"/>
        </w:rPr>
        <w:t>4）请提交PDF或JPG格式的文件，分辨率在300dpi以上；</w:t>
      </w:r>
    </w:p>
    <w:p w:rsidR="005B44B6" w:rsidRDefault="005B44B6" w:rsidP="005B44B6">
      <w:pPr>
        <w:adjustRightInd w:val="0"/>
        <w:snapToGrid w:val="0"/>
        <w:spacing w:line="360" w:lineRule="auto"/>
        <w:ind w:firstLineChars="200" w:firstLine="480"/>
        <w:rPr>
          <w:rFonts w:ascii="宋体" w:eastAsia="宋体" w:hAnsi="宋体"/>
          <w:sz w:val="24"/>
          <w:szCs w:val="24"/>
        </w:rPr>
      </w:pPr>
      <w:r w:rsidRPr="005B44B6">
        <w:rPr>
          <w:rFonts w:ascii="宋体" w:eastAsia="宋体" w:hAnsi="宋体"/>
          <w:sz w:val="24"/>
          <w:szCs w:val="24"/>
        </w:rPr>
        <w:t>5</w:t>
      </w:r>
      <w:r w:rsidR="0065020D">
        <w:rPr>
          <w:rFonts w:ascii="宋体" w:eastAsia="宋体" w:hAnsi="宋体"/>
          <w:sz w:val="24"/>
          <w:szCs w:val="24"/>
        </w:rPr>
        <w:t>）海报语言</w:t>
      </w:r>
      <w:r w:rsidR="0065020D">
        <w:rPr>
          <w:rFonts w:ascii="宋体" w:eastAsia="宋体" w:hAnsi="宋体" w:hint="eastAsia"/>
          <w:sz w:val="24"/>
          <w:szCs w:val="24"/>
        </w:rPr>
        <w:t>鼓励采用</w:t>
      </w:r>
      <w:r w:rsidRPr="005B44B6">
        <w:rPr>
          <w:rFonts w:ascii="宋体" w:eastAsia="宋体" w:hAnsi="宋体"/>
          <w:sz w:val="24"/>
          <w:szCs w:val="24"/>
        </w:rPr>
        <w:t>英语。</w:t>
      </w:r>
    </w:p>
    <w:p w:rsidR="00CB6855" w:rsidRPr="00CB6855" w:rsidRDefault="00CB6855" w:rsidP="005B44B6">
      <w:pPr>
        <w:adjustRightInd w:val="0"/>
        <w:snapToGrid w:val="0"/>
        <w:spacing w:line="360" w:lineRule="auto"/>
        <w:ind w:firstLineChars="200" w:firstLine="560"/>
        <w:rPr>
          <w:rFonts w:ascii="黑体" w:eastAsia="黑体" w:hAnsi="黑体"/>
          <w:sz w:val="28"/>
          <w:szCs w:val="28"/>
        </w:rPr>
      </w:pPr>
      <w:r w:rsidRPr="00CB6855">
        <w:rPr>
          <w:rFonts w:ascii="黑体" w:eastAsia="黑体" w:hAnsi="黑体" w:hint="eastAsia"/>
          <w:sz w:val="28"/>
          <w:szCs w:val="28"/>
        </w:rPr>
        <w:t>3. 文章格式要求</w:t>
      </w:r>
      <w:r>
        <w:rPr>
          <w:rFonts w:ascii="黑体" w:eastAsia="黑体" w:hAnsi="黑体" w:hint="eastAsia"/>
          <w:sz w:val="28"/>
          <w:szCs w:val="28"/>
        </w:rPr>
        <w:t>：</w:t>
      </w:r>
    </w:p>
    <w:p w:rsidR="00CB6855" w:rsidRPr="00A14E1F" w:rsidRDefault="00CB6855" w:rsidP="00CB6855">
      <w:pPr>
        <w:adjustRightInd w:val="0"/>
        <w:snapToGrid w:val="0"/>
        <w:spacing w:line="360" w:lineRule="auto"/>
        <w:ind w:firstLineChars="200" w:firstLine="482"/>
        <w:rPr>
          <w:rFonts w:ascii="宋体" w:eastAsia="宋体" w:hAnsi="宋体"/>
          <w:b/>
          <w:sz w:val="24"/>
          <w:szCs w:val="24"/>
        </w:rPr>
      </w:pPr>
      <w:r w:rsidRPr="00A14E1F">
        <w:rPr>
          <w:rFonts w:ascii="宋体" w:eastAsia="宋体" w:hAnsi="宋体" w:hint="eastAsia"/>
          <w:b/>
          <w:sz w:val="24"/>
          <w:szCs w:val="24"/>
        </w:rPr>
        <w:t>投稿要求</w:t>
      </w:r>
    </w:p>
    <w:p w:rsidR="00CB6855" w:rsidRPr="00CB6855" w:rsidRDefault="00CB6855" w:rsidP="00CB6855">
      <w:pPr>
        <w:adjustRightInd w:val="0"/>
        <w:snapToGrid w:val="0"/>
        <w:spacing w:line="360" w:lineRule="auto"/>
        <w:ind w:firstLineChars="200" w:firstLine="480"/>
        <w:rPr>
          <w:rFonts w:ascii="宋体" w:eastAsia="宋体" w:hAnsi="宋体"/>
          <w:sz w:val="24"/>
          <w:szCs w:val="24"/>
        </w:rPr>
      </w:pPr>
      <w:r w:rsidRPr="00CB6855">
        <w:rPr>
          <w:rFonts w:ascii="宋体" w:eastAsia="宋体" w:hAnsi="宋体" w:hint="eastAsia"/>
          <w:sz w:val="24"/>
          <w:szCs w:val="24"/>
        </w:rPr>
        <w:t>根据学术论文的要求，投稿需要具有新的科学研究成果或创新见解和知识的科学记录；或是某种已知原理应用于实际并取得新进展的科学总结。应提供新的科技信息，内容应有所发现、创造和前进，而不是重复、模仿和抄袭。</w:t>
      </w:r>
    </w:p>
    <w:p w:rsidR="00CB6855" w:rsidRPr="00CB6855" w:rsidRDefault="00CB6855" w:rsidP="00CB6855">
      <w:pPr>
        <w:adjustRightInd w:val="0"/>
        <w:snapToGrid w:val="0"/>
        <w:spacing w:line="360" w:lineRule="auto"/>
        <w:ind w:firstLineChars="200" w:firstLine="480"/>
        <w:rPr>
          <w:rFonts w:ascii="宋体" w:eastAsia="宋体" w:hAnsi="宋体"/>
          <w:sz w:val="24"/>
          <w:szCs w:val="24"/>
        </w:rPr>
      </w:pPr>
      <w:r w:rsidRPr="00CB6855">
        <w:rPr>
          <w:rFonts w:ascii="宋体" w:eastAsia="宋体" w:hAnsi="宋体" w:hint="eastAsia"/>
          <w:sz w:val="24"/>
          <w:szCs w:val="24"/>
        </w:rPr>
        <w:t>投稿范围包括：可持续发展教育、城市与环境相关学科的交叉研究等。</w:t>
      </w:r>
    </w:p>
    <w:p w:rsidR="00CB6855" w:rsidRPr="00CB6855" w:rsidRDefault="00CB6855" w:rsidP="00CB6855">
      <w:pPr>
        <w:adjustRightInd w:val="0"/>
        <w:snapToGrid w:val="0"/>
        <w:spacing w:line="360" w:lineRule="auto"/>
        <w:ind w:firstLineChars="200" w:firstLine="480"/>
        <w:rPr>
          <w:rFonts w:ascii="宋体" w:eastAsia="宋体" w:hAnsi="宋体"/>
          <w:sz w:val="24"/>
          <w:szCs w:val="24"/>
        </w:rPr>
      </w:pPr>
      <w:r w:rsidRPr="00CB6855">
        <w:rPr>
          <w:rFonts w:ascii="宋体" w:eastAsia="宋体" w:hAnsi="宋体" w:hint="eastAsia"/>
          <w:sz w:val="24"/>
          <w:szCs w:val="24"/>
        </w:rPr>
        <w:t>来稿务求原创性，稿件未投它刊，未在其它任何期刊</w:t>
      </w:r>
      <w:r w:rsidRPr="00CB6855">
        <w:rPr>
          <w:rFonts w:ascii="宋体" w:eastAsia="宋体" w:hAnsi="宋体"/>
          <w:sz w:val="24"/>
          <w:szCs w:val="24"/>
        </w:rPr>
        <w:t>(包括内部出版物)刊登或研讨会上发表过(特约除外)。</w:t>
      </w:r>
    </w:p>
    <w:p w:rsidR="00CB6855" w:rsidRPr="00CB6855" w:rsidRDefault="00CB6855" w:rsidP="00CB6855">
      <w:pPr>
        <w:adjustRightInd w:val="0"/>
        <w:snapToGrid w:val="0"/>
        <w:spacing w:line="360" w:lineRule="auto"/>
        <w:ind w:firstLineChars="200" w:firstLine="480"/>
        <w:rPr>
          <w:rFonts w:ascii="宋体" w:eastAsia="宋体" w:hAnsi="宋体"/>
          <w:sz w:val="24"/>
          <w:szCs w:val="24"/>
        </w:rPr>
      </w:pPr>
      <w:r w:rsidRPr="00CB6855">
        <w:rPr>
          <w:rFonts w:ascii="宋体" w:eastAsia="宋体" w:hAnsi="宋体" w:hint="eastAsia"/>
          <w:sz w:val="24"/>
          <w:szCs w:val="24"/>
        </w:rPr>
        <w:t>接受</w:t>
      </w:r>
      <w:r w:rsidRPr="00CB6855">
        <w:rPr>
          <w:rFonts w:ascii="宋体" w:eastAsia="宋体" w:hAnsi="宋体"/>
          <w:sz w:val="24"/>
          <w:szCs w:val="24"/>
        </w:rPr>
        <w:t>.doc文件格式和可编写的.pdf文件格式文稿，文中插图</w:t>
      </w:r>
      <w:r w:rsidR="00A207A8">
        <w:rPr>
          <w:rFonts w:ascii="宋体" w:eastAsia="宋体" w:hAnsi="宋体" w:hint="eastAsia"/>
          <w:sz w:val="24"/>
          <w:szCs w:val="24"/>
        </w:rPr>
        <w:t>需采用高分辨率图片</w:t>
      </w:r>
      <w:bookmarkStart w:id="0" w:name="_GoBack"/>
      <w:bookmarkEnd w:id="0"/>
      <w:r w:rsidRPr="00CB6855">
        <w:rPr>
          <w:rFonts w:ascii="宋体" w:eastAsia="宋体" w:hAnsi="宋体"/>
          <w:sz w:val="24"/>
          <w:szCs w:val="24"/>
        </w:rPr>
        <w:t>。</w:t>
      </w:r>
    </w:p>
    <w:p w:rsidR="00CB6855" w:rsidRPr="00CB6855" w:rsidRDefault="00CB6855" w:rsidP="00CB6855">
      <w:pPr>
        <w:adjustRightInd w:val="0"/>
        <w:snapToGrid w:val="0"/>
        <w:spacing w:line="360" w:lineRule="auto"/>
        <w:ind w:firstLineChars="200" w:firstLine="482"/>
        <w:rPr>
          <w:rFonts w:ascii="宋体" w:eastAsia="宋体" w:hAnsi="宋体"/>
          <w:b/>
          <w:sz w:val="24"/>
          <w:szCs w:val="24"/>
        </w:rPr>
      </w:pPr>
      <w:r w:rsidRPr="00CB6855">
        <w:rPr>
          <w:rFonts w:ascii="宋体" w:eastAsia="宋体" w:hAnsi="宋体" w:hint="eastAsia"/>
          <w:b/>
          <w:sz w:val="24"/>
          <w:szCs w:val="24"/>
        </w:rPr>
        <w:t>体例与规范</w:t>
      </w:r>
    </w:p>
    <w:p w:rsidR="00CB6855" w:rsidRPr="00CB6855" w:rsidRDefault="00CB6855" w:rsidP="00CB6855">
      <w:pPr>
        <w:adjustRightInd w:val="0"/>
        <w:snapToGrid w:val="0"/>
        <w:spacing w:line="360" w:lineRule="auto"/>
        <w:ind w:firstLineChars="200" w:firstLine="480"/>
        <w:rPr>
          <w:rFonts w:ascii="宋体" w:eastAsia="宋体" w:hAnsi="宋体"/>
          <w:sz w:val="24"/>
          <w:szCs w:val="24"/>
        </w:rPr>
      </w:pPr>
      <w:r w:rsidRPr="00CB6855">
        <w:rPr>
          <w:rFonts w:ascii="宋体" w:eastAsia="宋体" w:hAnsi="宋体" w:hint="eastAsia"/>
          <w:sz w:val="24"/>
          <w:szCs w:val="24"/>
        </w:rPr>
        <w:t>投稿的编写格式一般包括前置部分和主体部分，必要时还有附录部分。前置部分包括题名、作者、摘要和关键词。主体部分包括引言、正文、结论、致谢和注释、参考文献。</w:t>
      </w:r>
    </w:p>
    <w:p w:rsidR="00CB6855" w:rsidRPr="00CB6855" w:rsidRDefault="00CB6855" w:rsidP="00CB6855">
      <w:pPr>
        <w:adjustRightInd w:val="0"/>
        <w:snapToGrid w:val="0"/>
        <w:spacing w:line="360" w:lineRule="auto"/>
        <w:ind w:firstLineChars="200" w:firstLine="480"/>
        <w:rPr>
          <w:rFonts w:ascii="宋体" w:eastAsia="宋体" w:hAnsi="宋体"/>
          <w:sz w:val="24"/>
          <w:szCs w:val="24"/>
        </w:rPr>
      </w:pPr>
      <w:r w:rsidRPr="00CB6855">
        <w:rPr>
          <w:rFonts w:ascii="宋体" w:eastAsia="宋体" w:hAnsi="宋体"/>
          <w:sz w:val="24"/>
          <w:szCs w:val="24"/>
        </w:rPr>
        <w:t>1 题名、作者</w:t>
      </w:r>
    </w:p>
    <w:p w:rsidR="00CB6855" w:rsidRPr="00CB6855" w:rsidRDefault="00CB6855" w:rsidP="00CB6855">
      <w:pPr>
        <w:adjustRightInd w:val="0"/>
        <w:snapToGrid w:val="0"/>
        <w:spacing w:line="360" w:lineRule="auto"/>
        <w:ind w:firstLineChars="200" w:firstLine="480"/>
        <w:rPr>
          <w:rFonts w:ascii="宋体" w:eastAsia="宋体" w:hAnsi="宋体"/>
          <w:sz w:val="24"/>
          <w:szCs w:val="24"/>
        </w:rPr>
      </w:pPr>
      <w:r w:rsidRPr="00CB6855">
        <w:rPr>
          <w:rFonts w:ascii="宋体" w:eastAsia="宋体" w:hAnsi="宋体" w:hint="eastAsia"/>
          <w:sz w:val="24"/>
          <w:szCs w:val="24"/>
        </w:rPr>
        <w:t>题名是以最恰当、最简洁的词语反映论文中最重要的特定内容的逻辑组合。一般不超过</w:t>
      </w:r>
      <w:r w:rsidRPr="00CB6855">
        <w:rPr>
          <w:rFonts w:ascii="宋体" w:eastAsia="宋体" w:hAnsi="宋体"/>
          <w:sz w:val="24"/>
          <w:szCs w:val="24"/>
        </w:rPr>
        <w:t>20字。</w:t>
      </w:r>
    </w:p>
    <w:p w:rsidR="00CB6855" w:rsidRPr="00CB6855" w:rsidRDefault="00CB6855" w:rsidP="00CB6855">
      <w:pPr>
        <w:adjustRightInd w:val="0"/>
        <w:snapToGrid w:val="0"/>
        <w:spacing w:line="360" w:lineRule="auto"/>
        <w:ind w:firstLineChars="200" w:firstLine="480"/>
        <w:rPr>
          <w:rFonts w:ascii="宋体" w:eastAsia="宋体" w:hAnsi="宋体"/>
          <w:sz w:val="24"/>
          <w:szCs w:val="24"/>
        </w:rPr>
      </w:pPr>
      <w:r w:rsidRPr="00CB6855">
        <w:rPr>
          <w:rFonts w:ascii="宋体" w:eastAsia="宋体" w:hAnsi="宋体" w:hint="eastAsia"/>
          <w:sz w:val="24"/>
          <w:szCs w:val="24"/>
        </w:rPr>
        <w:t>作者附简介信息，包括就读学校、电子邮件地址等。</w:t>
      </w:r>
    </w:p>
    <w:p w:rsidR="00CB6855" w:rsidRPr="00CB6855" w:rsidRDefault="00CB6855" w:rsidP="00CB6855">
      <w:pPr>
        <w:adjustRightInd w:val="0"/>
        <w:snapToGrid w:val="0"/>
        <w:spacing w:line="360" w:lineRule="auto"/>
        <w:ind w:firstLineChars="200" w:firstLine="480"/>
        <w:rPr>
          <w:rFonts w:ascii="宋体" w:eastAsia="宋体" w:hAnsi="宋体"/>
          <w:sz w:val="24"/>
          <w:szCs w:val="24"/>
        </w:rPr>
      </w:pPr>
      <w:r w:rsidRPr="00CB6855">
        <w:rPr>
          <w:rFonts w:ascii="宋体" w:eastAsia="宋体" w:hAnsi="宋体"/>
          <w:sz w:val="24"/>
          <w:szCs w:val="24"/>
        </w:rPr>
        <w:t>2 提要与关键词</w:t>
      </w:r>
    </w:p>
    <w:p w:rsidR="00CB6855" w:rsidRPr="00CB6855" w:rsidRDefault="00CB6855" w:rsidP="00CB6855">
      <w:pPr>
        <w:adjustRightInd w:val="0"/>
        <w:snapToGrid w:val="0"/>
        <w:spacing w:line="360" w:lineRule="auto"/>
        <w:ind w:firstLineChars="200" w:firstLine="480"/>
        <w:rPr>
          <w:rFonts w:ascii="宋体" w:eastAsia="宋体" w:hAnsi="宋体"/>
          <w:sz w:val="24"/>
          <w:szCs w:val="24"/>
        </w:rPr>
      </w:pPr>
      <w:r w:rsidRPr="00CB6855">
        <w:rPr>
          <w:rFonts w:ascii="宋体" w:eastAsia="宋体" w:hAnsi="宋体" w:hint="eastAsia"/>
          <w:sz w:val="24"/>
          <w:szCs w:val="24"/>
        </w:rPr>
        <w:t>提要是论文内容不加注释和评论的简短陈述。具有独立性和自含性，有数据有结论。一般说明研究目的、方法、结果和最终结论等，重点是结果和结论。中文提要一般</w:t>
      </w:r>
      <w:r w:rsidRPr="00CB6855">
        <w:rPr>
          <w:rFonts w:ascii="宋体" w:eastAsia="宋体" w:hAnsi="宋体"/>
          <w:sz w:val="24"/>
          <w:szCs w:val="24"/>
        </w:rPr>
        <w:t>300字左右。</w:t>
      </w:r>
    </w:p>
    <w:p w:rsidR="00CB6855" w:rsidRPr="00CB6855" w:rsidRDefault="00CB6855" w:rsidP="00CB6855">
      <w:pPr>
        <w:adjustRightInd w:val="0"/>
        <w:snapToGrid w:val="0"/>
        <w:spacing w:line="360" w:lineRule="auto"/>
        <w:ind w:firstLineChars="200" w:firstLine="480"/>
        <w:rPr>
          <w:rFonts w:ascii="宋体" w:eastAsia="宋体" w:hAnsi="宋体"/>
          <w:sz w:val="24"/>
          <w:szCs w:val="24"/>
        </w:rPr>
      </w:pPr>
      <w:r w:rsidRPr="00CB6855">
        <w:rPr>
          <w:rFonts w:ascii="宋体" w:eastAsia="宋体" w:hAnsi="宋体" w:hint="eastAsia"/>
          <w:sz w:val="24"/>
          <w:szCs w:val="24"/>
        </w:rPr>
        <w:t>关键词是从论文中选取出来的用以表示全文主题内容款目的单词或术语，一般</w:t>
      </w:r>
      <w:r w:rsidRPr="00CB6855">
        <w:rPr>
          <w:rFonts w:ascii="宋体" w:eastAsia="宋体" w:hAnsi="宋体"/>
          <w:sz w:val="24"/>
          <w:szCs w:val="24"/>
        </w:rPr>
        <w:t>3～8个。投稿同时需要提供英文题名、英文提要和关键词。</w:t>
      </w:r>
    </w:p>
    <w:p w:rsidR="00CB6855" w:rsidRPr="00CB6855" w:rsidRDefault="00CB6855" w:rsidP="00CB6855">
      <w:pPr>
        <w:adjustRightInd w:val="0"/>
        <w:snapToGrid w:val="0"/>
        <w:spacing w:line="360" w:lineRule="auto"/>
        <w:ind w:firstLineChars="200" w:firstLine="480"/>
        <w:rPr>
          <w:rFonts w:ascii="宋体" w:eastAsia="宋体" w:hAnsi="宋体"/>
          <w:sz w:val="24"/>
          <w:szCs w:val="24"/>
        </w:rPr>
      </w:pPr>
      <w:r w:rsidRPr="00CB6855">
        <w:rPr>
          <w:rFonts w:ascii="宋体" w:eastAsia="宋体" w:hAnsi="宋体"/>
          <w:sz w:val="24"/>
          <w:szCs w:val="24"/>
        </w:rPr>
        <w:t>3 标题、图、表的序号</w:t>
      </w:r>
    </w:p>
    <w:p w:rsidR="00CB6855" w:rsidRPr="00CB6855" w:rsidRDefault="00CB6855" w:rsidP="00CB6855">
      <w:pPr>
        <w:adjustRightInd w:val="0"/>
        <w:snapToGrid w:val="0"/>
        <w:spacing w:line="360" w:lineRule="auto"/>
        <w:ind w:firstLineChars="200" w:firstLine="480"/>
        <w:rPr>
          <w:rFonts w:ascii="宋体" w:eastAsia="宋体" w:hAnsi="宋体"/>
          <w:sz w:val="24"/>
          <w:szCs w:val="24"/>
        </w:rPr>
      </w:pPr>
      <w:r w:rsidRPr="00CB6855">
        <w:rPr>
          <w:rFonts w:ascii="宋体" w:eastAsia="宋体" w:hAnsi="宋体" w:hint="eastAsia"/>
          <w:sz w:val="24"/>
          <w:szCs w:val="24"/>
        </w:rPr>
        <w:t>文章序号以阿拉伯数字分级编号，如：</w:t>
      </w:r>
      <w:r w:rsidRPr="00CB6855">
        <w:rPr>
          <w:rFonts w:ascii="宋体" w:eastAsia="宋体" w:hAnsi="宋体"/>
          <w:sz w:val="24"/>
          <w:szCs w:val="24"/>
        </w:rPr>
        <w:t>1，1.1，1.1.1，一般为三级编号，不超过五级。图、表分别以阿拉伯数字顺序编号，如：表1，表2；图1，图2。</w:t>
      </w:r>
      <w:r w:rsidRPr="00CB6855">
        <w:rPr>
          <w:rFonts w:ascii="宋体" w:eastAsia="宋体" w:hAnsi="宋体"/>
          <w:sz w:val="24"/>
          <w:szCs w:val="24"/>
        </w:rPr>
        <w:lastRenderedPageBreak/>
        <w:t>图和表都应有确切简短的题名，图名连同图号置于图下；表名连同表号置于表上。在正文中表，图及其编号要提及并对应。</w:t>
      </w:r>
    </w:p>
    <w:p w:rsidR="00CB6855" w:rsidRPr="00A14E1F" w:rsidRDefault="00CB6855" w:rsidP="00CB6855">
      <w:pPr>
        <w:adjustRightInd w:val="0"/>
        <w:snapToGrid w:val="0"/>
        <w:spacing w:line="360" w:lineRule="auto"/>
        <w:ind w:firstLineChars="200" w:firstLine="482"/>
        <w:rPr>
          <w:rFonts w:ascii="宋体" w:eastAsia="宋体" w:hAnsi="宋体"/>
          <w:b/>
          <w:sz w:val="24"/>
          <w:szCs w:val="24"/>
        </w:rPr>
      </w:pPr>
      <w:r w:rsidRPr="00A14E1F">
        <w:rPr>
          <w:rFonts w:ascii="宋体" w:eastAsia="宋体" w:hAnsi="宋体" w:hint="eastAsia"/>
          <w:b/>
          <w:sz w:val="24"/>
          <w:szCs w:val="24"/>
        </w:rPr>
        <w:t>声明</w:t>
      </w:r>
    </w:p>
    <w:p w:rsidR="00CB6855" w:rsidRPr="00CB6855" w:rsidRDefault="00CB6855" w:rsidP="00CB6855">
      <w:pPr>
        <w:adjustRightInd w:val="0"/>
        <w:snapToGrid w:val="0"/>
        <w:spacing w:line="360" w:lineRule="auto"/>
        <w:ind w:firstLineChars="200" w:firstLine="480"/>
        <w:rPr>
          <w:rFonts w:ascii="宋体" w:eastAsia="宋体" w:hAnsi="宋体"/>
          <w:sz w:val="24"/>
          <w:szCs w:val="24"/>
        </w:rPr>
      </w:pPr>
      <w:r w:rsidRPr="00CB6855">
        <w:rPr>
          <w:rFonts w:ascii="宋体" w:eastAsia="宋体" w:hAnsi="宋体" w:hint="eastAsia"/>
          <w:sz w:val="24"/>
          <w:szCs w:val="24"/>
        </w:rPr>
        <w:t>作者</w:t>
      </w:r>
      <w:r w:rsidR="00390591">
        <w:rPr>
          <w:rFonts w:ascii="宋体" w:eastAsia="宋体" w:hAnsi="宋体" w:hint="eastAsia"/>
          <w:sz w:val="24"/>
          <w:szCs w:val="24"/>
        </w:rPr>
        <w:t>不得抄袭，</w:t>
      </w:r>
      <w:r w:rsidRPr="00CB6855">
        <w:rPr>
          <w:rFonts w:ascii="宋体" w:eastAsia="宋体" w:hAnsi="宋体" w:hint="eastAsia"/>
          <w:sz w:val="24"/>
          <w:szCs w:val="24"/>
        </w:rPr>
        <w:t>文责自负，作品一律不退，请自留底稿。</w:t>
      </w:r>
    </w:p>
    <w:p w:rsidR="00CB6855" w:rsidRPr="0023210B" w:rsidRDefault="00CB6855" w:rsidP="005B44B6">
      <w:pPr>
        <w:adjustRightInd w:val="0"/>
        <w:snapToGrid w:val="0"/>
        <w:spacing w:line="360" w:lineRule="auto"/>
        <w:ind w:firstLineChars="200" w:firstLine="480"/>
        <w:rPr>
          <w:rFonts w:ascii="宋体" w:eastAsia="宋体" w:hAnsi="宋体"/>
          <w:sz w:val="24"/>
          <w:szCs w:val="24"/>
        </w:rPr>
      </w:pPr>
    </w:p>
    <w:sectPr w:rsidR="00CB6855" w:rsidRPr="002321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C50" w:rsidRDefault="005F6C50" w:rsidP="0023210B">
      <w:r>
        <w:separator/>
      </w:r>
    </w:p>
  </w:endnote>
  <w:endnote w:type="continuationSeparator" w:id="0">
    <w:p w:rsidR="005F6C50" w:rsidRDefault="005F6C50" w:rsidP="0023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C50" w:rsidRDefault="005F6C50" w:rsidP="0023210B">
      <w:r>
        <w:separator/>
      </w:r>
    </w:p>
  </w:footnote>
  <w:footnote w:type="continuationSeparator" w:id="0">
    <w:p w:rsidR="005F6C50" w:rsidRDefault="005F6C50" w:rsidP="00232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F8F"/>
    <w:rsid w:val="00046BE1"/>
    <w:rsid w:val="000C6981"/>
    <w:rsid w:val="00176B19"/>
    <w:rsid w:val="001B2B35"/>
    <w:rsid w:val="0023210B"/>
    <w:rsid w:val="002E5ECE"/>
    <w:rsid w:val="00336717"/>
    <w:rsid w:val="00390591"/>
    <w:rsid w:val="003D49F4"/>
    <w:rsid w:val="0049233E"/>
    <w:rsid w:val="005B44B6"/>
    <w:rsid w:val="005F6C50"/>
    <w:rsid w:val="00627698"/>
    <w:rsid w:val="0065020D"/>
    <w:rsid w:val="006F08D7"/>
    <w:rsid w:val="00723D60"/>
    <w:rsid w:val="00A14E1F"/>
    <w:rsid w:val="00A207A8"/>
    <w:rsid w:val="00A5638E"/>
    <w:rsid w:val="00AC2D86"/>
    <w:rsid w:val="00C70EE6"/>
    <w:rsid w:val="00CB6855"/>
    <w:rsid w:val="00E43A1D"/>
    <w:rsid w:val="00EC0F8F"/>
    <w:rsid w:val="00F07ED1"/>
    <w:rsid w:val="00F509BC"/>
    <w:rsid w:val="00FF4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C1F42"/>
  <w15:chartTrackingRefBased/>
  <w15:docId w15:val="{3B0EB0EB-AF1F-4F53-B805-317E4379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1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210B"/>
    <w:rPr>
      <w:sz w:val="18"/>
      <w:szCs w:val="18"/>
    </w:rPr>
  </w:style>
  <w:style w:type="paragraph" w:styleId="a5">
    <w:name w:val="footer"/>
    <w:basedOn w:val="a"/>
    <w:link w:val="a6"/>
    <w:uiPriority w:val="99"/>
    <w:unhideWhenUsed/>
    <w:rsid w:val="0023210B"/>
    <w:pPr>
      <w:tabs>
        <w:tab w:val="center" w:pos="4153"/>
        <w:tab w:val="right" w:pos="8306"/>
      </w:tabs>
      <w:snapToGrid w:val="0"/>
      <w:jc w:val="left"/>
    </w:pPr>
    <w:rPr>
      <w:sz w:val="18"/>
      <w:szCs w:val="18"/>
    </w:rPr>
  </w:style>
  <w:style w:type="character" w:customStyle="1" w:styleId="a6">
    <w:name w:val="页脚 字符"/>
    <w:basedOn w:val="a0"/>
    <w:link w:val="a5"/>
    <w:uiPriority w:val="99"/>
    <w:rsid w:val="0023210B"/>
    <w:rPr>
      <w:sz w:val="18"/>
      <w:szCs w:val="18"/>
    </w:rPr>
  </w:style>
  <w:style w:type="paragraph" w:styleId="a7">
    <w:name w:val="Normal (Web)"/>
    <w:basedOn w:val="a"/>
    <w:uiPriority w:val="99"/>
    <w:unhideWhenUsed/>
    <w:rsid w:val="0023210B"/>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2321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66899">
      <w:bodyDiv w:val="1"/>
      <w:marLeft w:val="0"/>
      <w:marRight w:val="0"/>
      <w:marTop w:val="0"/>
      <w:marBottom w:val="0"/>
      <w:divBdr>
        <w:top w:val="none" w:sz="0" w:space="0" w:color="auto"/>
        <w:left w:val="none" w:sz="0" w:space="0" w:color="auto"/>
        <w:bottom w:val="none" w:sz="0" w:space="0" w:color="auto"/>
        <w:right w:val="none" w:sz="0" w:space="0" w:color="auto"/>
      </w:divBdr>
    </w:div>
    <w:div w:id="132469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803925.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hyperlink" Target="http://unep-iesd.tongji.edu.cn/themes/50/userfiles/images/2015/3/12/650/q2mgvk8nyexmiqs.jpg" TargetMode="External"/><Relationship Id="rId4" Type="http://schemas.openxmlformats.org/officeDocument/2006/relationships/footnotes" Target="footnotes.xml"/><Relationship Id="rId9" Type="http://schemas.openxmlformats.org/officeDocument/2006/relationships/hyperlink" Target="http://baike.baidu.com/view/281270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419</Words>
  <Characters>2389</Characters>
  <Application>Microsoft Office Word</Application>
  <DocSecurity>0</DocSecurity>
  <Lines>19</Lines>
  <Paragraphs>5</Paragraphs>
  <ScaleCrop>false</ScaleCrop>
  <Company>ydq</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ydq</dc:creator>
  <cp:keywords/>
  <dc:description/>
  <cp:lastModifiedBy>ydq</cp:lastModifiedBy>
  <cp:revision>36</cp:revision>
  <dcterms:created xsi:type="dcterms:W3CDTF">2018-04-08T14:13:00Z</dcterms:created>
  <dcterms:modified xsi:type="dcterms:W3CDTF">2018-04-09T02:52:00Z</dcterms:modified>
</cp:coreProperties>
</file>